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jc w:val="center"/>
        <w:tblLayout w:type="fixed"/>
        <w:tblCellMar>
          <w:left w:w="70" w:type="dxa"/>
          <w:right w:w="70" w:type="dxa"/>
        </w:tblCellMar>
        <w:tblLook w:val="04A0" w:firstRow="1" w:lastRow="0" w:firstColumn="1" w:lastColumn="0" w:noHBand="0" w:noVBand="1"/>
        <w:tblDescription w:val="Tabla de diseño general de prospecto"/>
      </w:tblPr>
      <w:tblGrid>
        <w:gridCol w:w="7200"/>
        <w:gridCol w:w="3600"/>
      </w:tblGrid>
      <w:tr w:rsidR="00423F28" w:rsidRPr="000A57DE" w:rsidTr="009B4795">
        <w:trPr>
          <w:trHeight w:hRule="exact" w:val="15444"/>
          <w:jc w:val="center"/>
        </w:trPr>
        <w:tc>
          <w:tcPr>
            <w:tcW w:w="7200" w:type="dxa"/>
          </w:tcPr>
          <w:p w:rsidR="00423F28" w:rsidRPr="000A57DE" w:rsidRDefault="008478CB">
            <w:pPr>
              <w:rPr>
                <w:sz w:val="18"/>
              </w:rPr>
            </w:pPr>
            <w:r w:rsidRPr="000A57DE">
              <w:rPr>
                <w:noProof/>
                <w:sz w:val="18"/>
              </w:rPr>
              <mc:AlternateContent>
                <mc:Choice Requires="wps">
                  <w:drawing>
                    <wp:anchor distT="0" distB="0" distL="114300" distR="114300" simplePos="0" relativeHeight="251659264" behindDoc="0" locked="0" layoutInCell="1" allowOverlap="1" wp14:anchorId="15821D8E" wp14:editId="3BB48A22">
                      <wp:simplePos x="0" y="0"/>
                      <wp:positionH relativeFrom="column">
                        <wp:posOffset>10795</wp:posOffset>
                      </wp:positionH>
                      <wp:positionV relativeFrom="paragraph">
                        <wp:posOffset>1200150</wp:posOffset>
                      </wp:positionV>
                      <wp:extent cx="4486275" cy="990600"/>
                      <wp:effectExtent l="0" t="0" r="28575" b="19050"/>
                      <wp:wrapNone/>
                      <wp:docPr id="2" name="Cuadro de texto 2"/>
                      <wp:cNvGraphicFramePr/>
                      <a:graphic xmlns:a="http://schemas.openxmlformats.org/drawingml/2006/main">
                        <a:graphicData uri="http://schemas.microsoft.com/office/word/2010/wordprocessingShape">
                          <wps:wsp>
                            <wps:cNvSpPr txBox="1"/>
                            <wps:spPr>
                              <a:xfrm>
                                <a:off x="0" y="0"/>
                                <a:ext cx="4486275" cy="990600"/>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637" w:rsidRPr="008478CB" w:rsidRDefault="00DD2637" w:rsidP="000A1BC8">
                                  <w:pPr>
                                    <w:jc w:val="both"/>
                                    <w:rPr>
                                      <w:color w:val="FFFFFF" w:themeColor="background1"/>
                                    </w:rPr>
                                  </w:pPr>
                                  <w:r w:rsidRPr="008478CB">
                                    <w:rPr>
                                      <w:color w:val="FFFFFF" w:themeColor="background1"/>
                                      <w:sz w:val="22"/>
                                    </w:rPr>
                                    <w:t>El indicador de cobertura de afiliación</w:t>
                                  </w:r>
                                  <w:r>
                                    <w:rPr>
                                      <w:color w:val="FFFFFF" w:themeColor="background1"/>
                                      <w:sz w:val="22"/>
                                    </w:rPr>
                                    <w:t xml:space="preserve"> al SGSSS</w:t>
                                  </w:r>
                                  <w:r w:rsidRPr="008478CB">
                                    <w:rPr>
                                      <w:color w:val="FFFFFF" w:themeColor="background1"/>
                                      <w:sz w:val="22"/>
                                    </w:rPr>
                                    <w:t xml:space="preserve"> de la población migrante venezolana con permiso especial de permanencia </w:t>
                                  </w:r>
                                  <w:r>
                                    <w:rPr>
                                      <w:color w:val="FFFFFF" w:themeColor="background1"/>
                                      <w:sz w:val="22"/>
                                    </w:rPr>
                                    <w:t xml:space="preserve">y grupo familiar </w:t>
                                  </w:r>
                                  <w:r w:rsidRPr="008478CB">
                                    <w:rPr>
                                      <w:color w:val="FFFFFF" w:themeColor="background1"/>
                                      <w:sz w:val="22"/>
                                    </w:rPr>
                                    <w:t>en el Depa</w:t>
                                  </w:r>
                                  <w:r>
                                    <w:rPr>
                                      <w:color w:val="FFFFFF" w:themeColor="background1"/>
                                      <w:sz w:val="22"/>
                                    </w:rPr>
                                    <w:t>rtamento de Antioquia es del 83</w:t>
                                  </w:r>
                                  <w:r w:rsidRPr="008478CB">
                                    <w:rPr>
                                      <w:color w:val="FFFFFF" w:themeColor="background1"/>
                                      <w:sz w:val="22"/>
                                    </w:rPr>
                                    <w:t>%</w:t>
                                  </w:r>
                                  <w:r>
                                    <w:rPr>
                                      <w:color w:val="FFFFFF" w:themeColor="background1"/>
                                      <w:sz w:val="22"/>
                                    </w:rPr>
                                    <w:t xml:space="preserve"> </w:t>
                                  </w:r>
                                  <w:r w:rsidRPr="008478CB">
                                    <w:rPr>
                                      <w:color w:val="FFFFFF" w:themeColor="background1"/>
                                      <w:sz w:val="22"/>
                                    </w:rPr>
                                    <w:t xml:space="preserve">con corte </w:t>
                                  </w:r>
                                  <w:r>
                                    <w:rPr>
                                      <w:color w:val="FFFFFF" w:themeColor="background1"/>
                                      <w:sz w:val="22"/>
                                    </w:rPr>
                                    <w:t>al mes de agosto del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821D8E" id="_x0000_t202" coordsize="21600,21600" o:spt="202" path="m,l,21600r21600,l21600,xe">
                      <v:stroke joinstyle="miter"/>
                      <v:path gradientshapeok="t" o:connecttype="rect"/>
                    </v:shapetype>
                    <v:shape id="Cuadro de texto 2" o:spid="_x0000_s1026" type="#_x0000_t202" style="position:absolute;margin-left:.85pt;margin-top:94.5pt;width:353.2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SPmAIAAL0FAAAOAAAAZHJzL2Uyb0RvYy54bWysVFFPGzEMfp+0/xDlfdy1KwUqrqgrYpqE&#10;AA0mntNcQiOSOEvS3nW/Hid3LS2bNDHt5c6OPzv2F9vnF63RZC18UGArOjgqKRGWQ63sU0V/PFx9&#10;OqUkRGZrpsGKim5EoBfTjx/OGzcRQ1iCroUnGMSGSeMquozRTYoi8KUwLByBExaNErxhEVX/VNSe&#10;NRjd6GJYluOiAV87D1yEgKeXnZFOc3wpBY+3UgYRia4o5hbz1+fvIn2L6TmbPHnmlor3abB/yMIw&#10;ZfHSXahLFhlZefVbKKO4hwAyHnEwBUipuMg1YDWD8k0190vmRK4FyQluR1P4f2H5zfrOE1VXdEiJ&#10;ZQafaL5itQdSCxJFG4EME0mNCxPE3jtEx/YLtPjY2/OAh6n2VnqT/lgVQTvSvdlRjJEIx8PR6HQ8&#10;PDmmhKPt7Kwcl/kNildv50P8KsCQJFTU4xNmZtn6OkTMBKFbSLosgFb1ldI6K6ltxFx7smb44Ixz&#10;YWPOE70OkNqSpqLjz8dlDn5gS+F3MRaa8edU6WEE1LRNV4rcZH1qiaWOjSzFjRYJo+13IZHkTMpf&#10;88zohJJY1Xsce/xrVu9x7upAj3wz2LhzNsqC71g6pLd+3lIrOzyStFd3EmO7aPvuWUC9webx0M1g&#10;cPxKIdHXLMQ75nHosF9wkcRb/EgN+DrQS5Qswf/603nC4yyglZIGh7ii4eeKeUGJ/mZxSs4Go1Ga&#10;+qyMjk+GqPh9y2LfYldmDtg2A1xZjmcx4aPeitKDecR9M0u3oolZjndXNG7FeexWC+4rLmazDMI5&#10;dyxe23vHU+hEb2qwh/aRedc3eRq0G9iOO5u86fUOmzwtzFYRpMqDkAjuWO2Jxx2R+7TfZ2kJ7esZ&#10;9bp1py8AAAD//wMAUEsDBBQABgAIAAAAIQBNfDk23gAAAAkBAAAPAAAAZHJzL2Rvd25yZXYueG1s&#10;TI9BT4NAEIXvJv6HzZh4s4uttkBZGmPiQW/FHjxu2REo7CyyC6X/3vFUT5OX9/Lme9lutp2YcPCN&#10;IwWPiwgEUulMQ5WCw+fbQwzCB01Gd45QwQU97PLbm0ynxp1pj1MRKsEl5FOtoA6hT6X0ZY1W+4Xr&#10;kdj7doPVgeVQSTPoM5fbTi6jaC2tbog/1LrH1xrLthitAvnhpN1fTtNX8lOs3hNsD+O6Ver+bn7Z&#10;ggg4h2sY/vAZHXJmOrqRjBcd6w0H+cQJT2J/E8VLEEcFq6fnCGSeyf8L8l8AAAD//wMAUEsBAi0A&#10;FAAGAAgAAAAhALaDOJL+AAAA4QEAABMAAAAAAAAAAAAAAAAAAAAAAFtDb250ZW50X1R5cGVzXS54&#10;bWxQSwECLQAUAAYACAAAACEAOP0h/9YAAACUAQAACwAAAAAAAAAAAAAAAAAvAQAAX3JlbHMvLnJl&#10;bHNQSwECLQAUAAYACAAAACEAfh2Uj5gCAAC9BQAADgAAAAAAAAAAAAAAAAAuAgAAZHJzL2Uyb0Rv&#10;Yy54bWxQSwECLQAUAAYACAAAACEATXw5Nt4AAAAJAQAADwAAAAAAAAAAAAAAAADyBAAAZHJzL2Rv&#10;d25yZXYueG1sUEsFBgAAAAAEAAQA8wAAAP0FAAAAAA==&#10;" fillcolor="#00a59b [3204]" strokeweight=".5pt">
                      <v:textbox>
                        <w:txbxContent>
                          <w:p w:rsidR="00DD2637" w:rsidRPr="008478CB" w:rsidRDefault="00DD2637" w:rsidP="000A1BC8">
                            <w:pPr>
                              <w:jc w:val="both"/>
                              <w:rPr>
                                <w:color w:val="FFFFFF" w:themeColor="background1"/>
                              </w:rPr>
                            </w:pPr>
                            <w:r w:rsidRPr="008478CB">
                              <w:rPr>
                                <w:color w:val="FFFFFF" w:themeColor="background1"/>
                                <w:sz w:val="22"/>
                              </w:rPr>
                              <w:t>El indicador de cobertura de afiliación</w:t>
                            </w:r>
                            <w:r>
                              <w:rPr>
                                <w:color w:val="FFFFFF" w:themeColor="background1"/>
                                <w:sz w:val="22"/>
                              </w:rPr>
                              <w:t xml:space="preserve"> al SGSSS</w:t>
                            </w:r>
                            <w:r w:rsidRPr="008478CB">
                              <w:rPr>
                                <w:color w:val="FFFFFF" w:themeColor="background1"/>
                                <w:sz w:val="22"/>
                              </w:rPr>
                              <w:t xml:space="preserve"> de la población migrante venezolana con permiso especial de permanencia </w:t>
                            </w:r>
                            <w:r>
                              <w:rPr>
                                <w:color w:val="FFFFFF" w:themeColor="background1"/>
                                <w:sz w:val="22"/>
                              </w:rPr>
                              <w:t xml:space="preserve">y grupo familiar </w:t>
                            </w:r>
                            <w:r w:rsidRPr="008478CB">
                              <w:rPr>
                                <w:color w:val="FFFFFF" w:themeColor="background1"/>
                                <w:sz w:val="22"/>
                              </w:rPr>
                              <w:t>en el Depa</w:t>
                            </w:r>
                            <w:r>
                              <w:rPr>
                                <w:color w:val="FFFFFF" w:themeColor="background1"/>
                                <w:sz w:val="22"/>
                              </w:rPr>
                              <w:t>rtamento de Antioquia es del 83</w:t>
                            </w:r>
                            <w:r w:rsidRPr="008478CB">
                              <w:rPr>
                                <w:color w:val="FFFFFF" w:themeColor="background1"/>
                                <w:sz w:val="22"/>
                              </w:rPr>
                              <w:t>%</w:t>
                            </w:r>
                            <w:r>
                              <w:rPr>
                                <w:color w:val="FFFFFF" w:themeColor="background1"/>
                                <w:sz w:val="22"/>
                              </w:rPr>
                              <w:t xml:space="preserve"> </w:t>
                            </w:r>
                            <w:r w:rsidRPr="008478CB">
                              <w:rPr>
                                <w:color w:val="FFFFFF" w:themeColor="background1"/>
                                <w:sz w:val="22"/>
                              </w:rPr>
                              <w:t xml:space="preserve">con corte </w:t>
                            </w:r>
                            <w:r>
                              <w:rPr>
                                <w:color w:val="FFFFFF" w:themeColor="background1"/>
                                <w:sz w:val="22"/>
                              </w:rPr>
                              <w:t>al mes de agosto del 2021.</w:t>
                            </w:r>
                          </w:p>
                        </w:txbxContent>
                      </v:textbox>
                    </v:shape>
                  </w:pict>
                </mc:Fallback>
              </mc:AlternateContent>
            </w:r>
            <w:r w:rsidR="008165A2" w:rsidRPr="000A57DE">
              <w:rPr>
                <w:noProof/>
                <w:sz w:val="18"/>
              </w:rPr>
              <w:drawing>
                <wp:inline distT="0" distB="0" distL="0" distR="0" wp14:anchorId="7B10AB4B" wp14:editId="498847EB">
                  <wp:extent cx="4572000" cy="2114550"/>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572000" cy="2114550"/>
                          </a:xfrm>
                          <a:prstGeom prst="rect">
                            <a:avLst/>
                          </a:prstGeom>
                        </pic:spPr>
                      </pic:pic>
                    </a:graphicData>
                  </a:graphic>
                </wp:inline>
              </w:drawing>
            </w:r>
          </w:p>
          <w:p w:rsidR="003A4A4A" w:rsidRPr="000A57DE" w:rsidRDefault="00043C9A" w:rsidP="00A37771">
            <w:pPr>
              <w:pStyle w:val="Subttulo"/>
              <w:numPr>
                <w:ilvl w:val="0"/>
                <w:numId w:val="17"/>
              </w:numPr>
              <w:rPr>
                <w:sz w:val="44"/>
              </w:rPr>
            </w:pPr>
            <w:sdt>
              <w:sdtPr>
                <w:rPr>
                  <w:sz w:val="44"/>
                </w:rPr>
                <w:alias w:val="Escriba la fecha del evento:"/>
                <w:tag w:val="Escriba la fecha del evento:"/>
                <w:id w:val="1308741240"/>
                <w:placeholder>
                  <w:docPart w:val="59C8119CCC39445CBEF3B28830943DE2"/>
                </w:placeholder>
                <w15:appearance w15:val="hidden"/>
                <w:text/>
              </w:sdtPr>
              <w:sdtEndPr/>
              <w:sdtContent>
                <w:r w:rsidR="00C276C3">
                  <w:rPr>
                    <w:sz w:val="44"/>
                  </w:rPr>
                  <w:t>estadí</w:t>
                </w:r>
                <w:r w:rsidR="00774B1B" w:rsidRPr="000A57DE">
                  <w:rPr>
                    <w:sz w:val="44"/>
                  </w:rPr>
                  <w:t>sticas MIGRANTES VENEZOLANOS sgsss</w:t>
                </w:r>
              </w:sdtContent>
            </w:sdt>
          </w:p>
          <w:p w:rsidR="00831A5C" w:rsidRPr="000A57DE" w:rsidRDefault="00831A5C" w:rsidP="00CB610C">
            <w:pPr>
              <w:jc w:val="both"/>
              <w:rPr>
                <w:b/>
                <w:sz w:val="18"/>
                <w:u w:val="single"/>
              </w:rPr>
            </w:pPr>
          </w:p>
          <w:p w:rsidR="00567CE6" w:rsidRPr="000A57DE" w:rsidRDefault="009B4795" w:rsidP="00CB610C">
            <w:pPr>
              <w:jc w:val="both"/>
              <w:rPr>
                <w:rFonts w:ascii="Arial" w:hAnsi="Arial" w:cs="Arial"/>
                <w:sz w:val="20"/>
              </w:rPr>
            </w:pPr>
            <w:r>
              <w:rPr>
                <w:noProof/>
              </w:rPr>
              <w:drawing>
                <wp:inline distT="0" distB="0" distL="0" distR="0" wp14:anchorId="29DB6AC1" wp14:editId="5B252CA8">
                  <wp:extent cx="4483100" cy="3152775"/>
                  <wp:effectExtent l="0" t="0" r="12700" b="9525"/>
                  <wp:docPr id="6" name="Gráfico 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10C44" w:rsidRPr="000A57DE" w:rsidRDefault="00910C44" w:rsidP="00CB610C">
            <w:pPr>
              <w:jc w:val="both"/>
              <w:rPr>
                <w:rFonts w:ascii="Arial" w:hAnsi="Arial" w:cs="Arial"/>
                <w:sz w:val="20"/>
              </w:rPr>
            </w:pPr>
          </w:p>
          <w:p w:rsidR="00567CE6" w:rsidRPr="000A57DE" w:rsidRDefault="00567CE6" w:rsidP="00CB610C">
            <w:pPr>
              <w:jc w:val="both"/>
              <w:rPr>
                <w:rFonts w:ascii="Arial" w:hAnsi="Arial" w:cs="Arial"/>
                <w:sz w:val="20"/>
              </w:rPr>
            </w:pPr>
          </w:p>
          <w:p w:rsidR="00567CE6" w:rsidRPr="000A57DE" w:rsidRDefault="00C276C3" w:rsidP="00CB610C">
            <w:pPr>
              <w:jc w:val="both"/>
              <w:rPr>
                <w:rFonts w:ascii="Arial" w:hAnsi="Arial" w:cs="Arial"/>
                <w:sz w:val="20"/>
              </w:rPr>
            </w:pPr>
            <w:r w:rsidRPr="00546B51">
              <w:rPr>
                <w:rFonts w:ascii="Arial" w:hAnsi="Arial" w:cs="Arial"/>
              </w:rPr>
              <w:t xml:space="preserve">La Secretaria Seccional de Salud </w:t>
            </w:r>
            <w:bookmarkStart w:id="0" w:name="_GoBack"/>
            <w:bookmarkEnd w:id="0"/>
            <w:r w:rsidRPr="00546B51">
              <w:rPr>
                <w:rFonts w:ascii="Arial" w:hAnsi="Arial" w:cs="Arial"/>
              </w:rPr>
              <w:t xml:space="preserve">de Antioquia ante el fenómeno migratorio en el territorio Antioqueño desde el año 2015 promovido por las diversas situaciones en materia de política, social y </w:t>
            </w:r>
            <w:r>
              <w:rPr>
                <w:rFonts w:ascii="Arial" w:hAnsi="Arial" w:cs="Arial"/>
              </w:rPr>
              <w:t>económica del País de Venezuela</w:t>
            </w:r>
            <w:r w:rsidRPr="00546B51">
              <w:rPr>
                <w:rFonts w:ascii="Arial" w:hAnsi="Arial" w:cs="Arial"/>
              </w:rPr>
              <w:t>; ha tenido la necesidad de gestionar e instaurar mecanismos, estrategias de información y políticas de acceso que den respuesta e</w:t>
            </w:r>
            <w:r>
              <w:rPr>
                <w:rFonts w:ascii="Arial" w:hAnsi="Arial" w:cs="Arial"/>
              </w:rPr>
              <w:t>n materia de salud al migrante.</w:t>
            </w: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CD69AC" w:rsidRPr="000A57DE" w:rsidRDefault="00616669" w:rsidP="00CB610C">
            <w:pPr>
              <w:jc w:val="both"/>
              <w:rPr>
                <w:b/>
                <w:sz w:val="18"/>
                <w:u w:val="single"/>
              </w:rPr>
            </w:pPr>
            <w:r w:rsidRPr="000A57DE">
              <w:rPr>
                <w:rFonts w:ascii="Arial" w:hAnsi="Arial" w:cs="Arial"/>
                <w:sz w:val="20"/>
              </w:rPr>
              <w:t>,</w:t>
            </w:r>
            <w:r w:rsidR="004E3316" w:rsidRPr="000A57DE">
              <w:rPr>
                <w:rFonts w:ascii="Arial" w:hAnsi="Arial" w:cs="Arial"/>
                <w:sz w:val="20"/>
              </w:rPr>
              <w:t xml:space="preserve"> </w:t>
            </w:r>
            <w:r w:rsidRPr="000A57DE">
              <w:rPr>
                <w:rFonts w:ascii="Arial" w:hAnsi="Arial" w:cs="Arial"/>
                <w:sz w:val="20"/>
              </w:rPr>
              <w:t>con metas</w:t>
            </w:r>
            <w:r w:rsidR="004E3316" w:rsidRPr="000A57DE">
              <w:rPr>
                <w:rFonts w:ascii="Arial" w:hAnsi="Arial" w:cs="Arial"/>
                <w:sz w:val="20"/>
              </w:rPr>
              <w:t xml:space="preserve"> </w:t>
            </w:r>
            <w:r w:rsidRPr="000A57DE">
              <w:rPr>
                <w:rFonts w:ascii="Arial" w:hAnsi="Arial" w:cs="Arial"/>
                <w:sz w:val="20"/>
              </w:rPr>
              <w:t>anualizadas del</w:t>
            </w: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A67993" w:rsidRPr="000A57DE" w:rsidRDefault="00A67993" w:rsidP="00A67993">
            <w:pPr>
              <w:shd w:val="clear" w:color="auto" w:fill="FFFFFF" w:themeFill="background1"/>
              <w:jc w:val="both"/>
              <w:rPr>
                <w:rFonts w:ascii="Arial" w:hAnsi="Arial" w:cs="Arial"/>
                <w:color w:val="212121"/>
                <w:sz w:val="20"/>
              </w:rPr>
            </w:pPr>
            <w:r w:rsidRPr="000A57DE">
              <w:rPr>
                <w:rFonts w:ascii="Arial" w:hAnsi="Arial" w:cs="Arial"/>
                <w:color w:val="212121"/>
                <w:sz w:val="20"/>
              </w:rPr>
              <w:t>La Secretaria Seccional de Salud y Protección Social de Antioquia ante el fenómeno migratorio en el Territorio Antioqueño desde el año 2015, suscitada por diversas situaciones políticas, sociales y económicas en Venezuela; se ha visto en la necesidad de gestionar e instaurar mecanismos, estrategias de información y políticas de acceso que den respuesta en materia de salud al migrante; en tal sentido, dentro del Plan de Desarrollo Unidos 2020-2023, el Departamento de Antioquia estableció una</w:t>
            </w:r>
            <w:r w:rsidRPr="000A57DE">
              <w:rPr>
                <w:rFonts w:ascii="Arial" w:hAnsi="Arial" w:cs="Arial"/>
                <w:b/>
                <w:color w:val="212121"/>
                <w:sz w:val="20"/>
                <w:u w:val="single"/>
              </w:rPr>
              <w:t xml:space="preserve"> meta de afiliación al SGSS del 90% </w:t>
            </w:r>
            <w:r w:rsidRPr="000A57DE">
              <w:rPr>
                <w:rFonts w:ascii="Arial" w:hAnsi="Arial" w:cs="Arial"/>
                <w:color w:val="212121"/>
                <w:sz w:val="20"/>
              </w:rPr>
              <w:t>de los migrantes Venezolanos con permiso especial de permanencia. De acuerdo con las e</w:t>
            </w:r>
            <w:r w:rsidR="00D07CB6" w:rsidRPr="000A57DE">
              <w:rPr>
                <w:rFonts w:ascii="Arial" w:hAnsi="Arial" w:cs="Arial"/>
                <w:color w:val="212121"/>
                <w:sz w:val="20"/>
              </w:rPr>
              <w:t xml:space="preserve">stadísticas para el mes de octubre </w:t>
            </w:r>
            <w:r w:rsidRPr="000A57DE">
              <w:rPr>
                <w:rFonts w:ascii="Arial" w:hAnsi="Arial" w:cs="Arial"/>
                <w:color w:val="212121"/>
                <w:sz w:val="20"/>
              </w:rPr>
              <w:t xml:space="preserve">de 2020, se tiene una cobertura de afiliación </w:t>
            </w:r>
            <w:r w:rsidRPr="000A57DE">
              <w:rPr>
                <w:rFonts w:ascii="Arial" w:hAnsi="Arial" w:cs="Arial"/>
                <w:b/>
                <w:color w:val="212121"/>
                <w:sz w:val="20"/>
                <w:u w:val="single"/>
              </w:rPr>
              <w:t xml:space="preserve">sólo del </w:t>
            </w:r>
            <w:r w:rsidR="00956B27" w:rsidRPr="000A57DE">
              <w:rPr>
                <w:rFonts w:ascii="Arial" w:hAnsi="Arial" w:cs="Arial"/>
                <w:b/>
                <w:color w:val="212121"/>
                <w:sz w:val="20"/>
                <w:u w:val="single"/>
              </w:rPr>
              <w:t>60</w:t>
            </w:r>
            <w:r w:rsidRPr="000A57DE">
              <w:rPr>
                <w:rFonts w:ascii="Arial" w:hAnsi="Arial" w:cs="Arial"/>
                <w:b/>
                <w:color w:val="212121"/>
                <w:sz w:val="20"/>
                <w:u w:val="single"/>
              </w:rPr>
              <w:t>% de esta población</w:t>
            </w:r>
            <w:r w:rsidRPr="000A57DE">
              <w:rPr>
                <w:rFonts w:ascii="Arial" w:hAnsi="Arial" w:cs="Arial"/>
                <w:color w:val="212121"/>
                <w:sz w:val="20"/>
              </w:rPr>
              <w:t>, motivo por el cual esta dependencia se encuentra asesorando y fortaleciendo la capacidad de respuesta de las entidades territoriales municipales para alcanzar las metas propuestas, sin embargo, la principal barrera es la dificultad para focalizar, contactar y notificar al migrante con permiso especial de permanencia, con el fin de que realice el trámite de afiliación.</w:t>
            </w:r>
          </w:p>
          <w:p w:rsidR="00527290" w:rsidRPr="000A57DE" w:rsidRDefault="00527290" w:rsidP="00CB610C">
            <w:pPr>
              <w:jc w:val="both"/>
              <w:rPr>
                <w:sz w:val="18"/>
              </w:rPr>
            </w:pPr>
          </w:p>
          <w:p w:rsidR="00527290" w:rsidRPr="000A57DE" w:rsidRDefault="00527290" w:rsidP="00CB610C">
            <w:pPr>
              <w:jc w:val="both"/>
              <w:rPr>
                <w:sz w:val="18"/>
              </w:rPr>
            </w:pPr>
          </w:p>
          <w:p w:rsidR="00192A0F" w:rsidRPr="000A57DE" w:rsidRDefault="00192A0F" w:rsidP="00CB610C">
            <w:pPr>
              <w:jc w:val="both"/>
              <w:rPr>
                <w:sz w:val="18"/>
              </w:rPr>
            </w:pPr>
          </w:p>
          <w:p w:rsidR="00192A0F" w:rsidRPr="000A57DE" w:rsidRDefault="00192A0F" w:rsidP="00CB610C">
            <w:pPr>
              <w:jc w:val="both"/>
              <w:rPr>
                <w:sz w:val="18"/>
              </w:rPr>
            </w:pPr>
          </w:p>
          <w:p w:rsidR="00CB610C" w:rsidRPr="000A57DE" w:rsidRDefault="00CB610C" w:rsidP="00CB610C">
            <w:pPr>
              <w:jc w:val="both"/>
              <w:rPr>
                <w:sz w:val="18"/>
              </w:rPr>
            </w:pPr>
          </w:p>
          <w:p w:rsidR="00CB610C" w:rsidRPr="000A57DE" w:rsidRDefault="00CB610C" w:rsidP="00CB610C">
            <w:pPr>
              <w:jc w:val="both"/>
              <w:rPr>
                <w:sz w:val="18"/>
              </w:rPr>
            </w:pPr>
          </w:p>
          <w:p w:rsidR="00CB610C" w:rsidRPr="000A57DE" w:rsidRDefault="00CB610C" w:rsidP="00CB610C">
            <w:pPr>
              <w:jc w:val="both"/>
              <w:rPr>
                <w:sz w:val="18"/>
              </w:rPr>
            </w:pPr>
          </w:p>
          <w:p w:rsidR="003A4A4A" w:rsidRPr="000A57DE" w:rsidRDefault="003A4A4A" w:rsidP="00BA5055">
            <w:pPr>
              <w:pStyle w:val="Logotipo"/>
              <w:spacing w:before="280"/>
              <w:rPr>
                <w:sz w:val="18"/>
              </w:rPr>
            </w:pPr>
            <w:r w:rsidRPr="000A57DE">
              <w:rPr>
                <w:sz w:val="18"/>
                <w:lang w:val="es-CO" w:eastAsia="es-CO"/>
              </w:rPr>
              <w:drawing>
                <wp:inline distT="0" distB="0" distL="0" distR="0" wp14:anchorId="0C3BDCF6" wp14:editId="6F9893FE">
                  <wp:extent cx="914399" cy="440871"/>
                  <wp:effectExtent l="0" t="0" r="63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placeholder.png"/>
                          <pic:cNvPicPr/>
                        </pic:nvPicPr>
                        <pic:blipFill>
                          <a:blip r:embed="rId10">
                            <a:duotone>
                              <a:schemeClr val="accent2">
                                <a:shade val="45000"/>
                                <a:satMod val="135000"/>
                              </a:schemeClr>
                              <a:prstClr val="white"/>
                            </a:duotone>
                          </a:blip>
                          <a:stretch>
                            <a:fillRect/>
                          </a:stretch>
                        </pic:blipFill>
                        <pic:spPr>
                          <a:xfrm>
                            <a:off x="0" y="0"/>
                            <a:ext cx="914399" cy="440871"/>
                          </a:xfrm>
                          <a:prstGeom prst="rect">
                            <a:avLst/>
                          </a:prstGeom>
                        </pic:spPr>
                      </pic:pic>
                    </a:graphicData>
                  </a:graphic>
                </wp:inline>
              </w:drawing>
            </w:r>
          </w:p>
        </w:tc>
        <w:tc>
          <w:tcPr>
            <w:tcW w:w="3600" w:type="dxa"/>
          </w:tcPr>
          <w:tbl>
            <w:tblPr>
              <w:tblW w:w="3585" w:type="dxa"/>
              <w:tblBorders>
                <w:left w:val="single" w:sz="48" w:space="0" w:color="FFFFFF" w:themeColor="background1"/>
                <w:insideH w:val="single" w:sz="48" w:space="0" w:color="FFFFFF" w:themeColor="background1"/>
              </w:tblBorders>
              <w:tblLayout w:type="fixed"/>
              <w:tblCellMar>
                <w:left w:w="288" w:type="dxa"/>
                <w:right w:w="288" w:type="dxa"/>
              </w:tblCellMar>
              <w:tblLook w:val="04A0" w:firstRow="1" w:lastRow="0" w:firstColumn="1" w:lastColumn="0" w:noHBand="0" w:noVBand="1"/>
              <w:tblDescription w:val="Diseño de barra lateral de prospecto"/>
            </w:tblPr>
            <w:tblGrid>
              <w:gridCol w:w="3585"/>
            </w:tblGrid>
            <w:tr w:rsidR="00236FEA" w:rsidRPr="000A57DE" w:rsidTr="000A57DE">
              <w:trPr>
                <w:trHeight w:hRule="exact" w:val="7095"/>
              </w:trPr>
              <w:tc>
                <w:tcPr>
                  <w:tcW w:w="3585" w:type="dxa"/>
                  <w:tcBorders>
                    <w:top w:val="nil"/>
                    <w:bottom w:val="single" w:sz="48" w:space="0" w:color="FFFFFF" w:themeColor="background1"/>
                  </w:tcBorders>
                  <w:shd w:val="clear" w:color="auto" w:fill="197EAA" w:themeFill="accent2" w:themeFillShade="BF"/>
                  <w:vAlign w:val="center"/>
                </w:tcPr>
                <w:p w:rsidR="00C276C3" w:rsidRDefault="000A57DE" w:rsidP="000A57DE">
                  <w:pPr>
                    <w:pStyle w:val="Ttulo3"/>
                    <w:jc w:val="left"/>
                    <w:rPr>
                      <w:rFonts w:ascii="Bahnschrift Condensed" w:hAnsi="Bahnschrift Condensed"/>
                      <w:sz w:val="22"/>
                    </w:rPr>
                  </w:pPr>
                  <w:r w:rsidRPr="000A57DE">
                    <w:rPr>
                      <w:rFonts w:ascii="Bahnschrift Condensed" w:hAnsi="Bahnschrift Condensed"/>
                      <w:sz w:val="22"/>
                    </w:rPr>
                    <w:t>meta COBERTURA DE AFILIACIÓN AL SGSSS 2023: 90%</w:t>
                  </w:r>
                </w:p>
                <w:p w:rsidR="000A57DE" w:rsidRPr="000A57DE" w:rsidRDefault="000A57DE" w:rsidP="000A57DE">
                  <w:pPr>
                    <w:pStyle w:val="Ttulo3"/>
                    <w:jc w:val="left"/>
                    <w:rPr>
                      <w:rFonts w:ascii="Bahnschrift Condensed" w:hAnsi="Bahnschrift Condensed"/>
                      <w:sz w:val="22"/>
                    </w:rPr>
                  </w:pPr>
                  <w:r w:rsidRPr="000A57DE">
                    <w:rPr>
                      <w:rFonts w:ascii="Bahnschrift Condensed" w:hAnsi="Bahnschrift Condensed"/>
                      <w:sz w:val="22"/>
                    </w:rPr>
                    <w:t xml:space="preserve"> </w:t>
                  </w:r>
                </w:p>
                <w:p w:rsidR="000A57DE" w:rsidRPr="000A57DE" w:rsidRDefault="000A57DE" w:rsidP="000A57DE">
                  <w:pPr>
                    <w:pStyle w:val="Ttulo3"/>
                    <w:jc w:val="left"/>
                    <w:rPr>
                      <w:rFonts w:ascii="Bahnschrift Condensed" w:hAnsi="Bahnschrift Condensed"/>
                      <w:sz w:val="22"/>
                    </w:rPr>
                  </w:pPr>
                  <w:r w:rsidRPr="000A57DE">
                    <w:rPr>
                      <w:rFonts w:ascii="Bahnschrift Condensed" w:hAnsi="Bahnschrift Condensed"/>
                      <w:sz w:val="22"/>
                    </w:rPr>
                    <w:t>meta actual</w:t>
                  </w:r>
                  <w:r w:rsidR="00E175A4">
                    <w:rPr>
                      <w:rFonts w:ascii="Bahnschrift Condensed" w:hAnsi="Bahnschrift Condensed"/>
                      <w:sz w:val="22"/>
                    </w:rPr>
                    <w:t xml:space="preserve"> </w:t>
                  </w:r>
                  <w:r w:rsidR="00EE4C54">
                    <w:rPr>
                      <w:rFonts w:ascii="Bahnschrift Condensed" w:hAnsi="Bahnschrift Condensed"/>
                      <w:sz w:val="22"/>
                    </w:rPr>
                    <w:t>agosto 2021: 83</w:t>
                  </w:r>
                  <w:r w:rsidRPr="000A57DE">
                    <w:rPr>
                      <w:rFonts w:ascii="Bahnschrift Condensed" w:hAnsi="Bahnschrift Condensed"/>
                      <w:sz w:val="22"/>
                    </w:rPr>
                    <w:t>%</w:t>
                  </w:r>
                </w:p>
                <w:p w:rsidR="000A57DE" w:rsidRPr="000A57DE" w:rsidRDefault="000A57DE" w:rsidP="000A57DE">
                  <w:pPr>
                    <w:pStyle w:val="Ttulo2"/>
                    <w:rPr>
                      <w:rFonts w:ascii="Bahnschrift Condensed" w:hAnsi="Bahnschrift Condensed"/>
                      <w:sz w:val="22"/>
                    </w:rPr>
                  </w:pPr>
                </w:p>
                <w:p w:rsidR="00236FEA" w:rsidRPr="000A57DE" w:rsidRDefault="000A57DE" w:rsidP="00896041">
                  <w:pPr>
                    <w:pStyle w:val="Ttulo2"/>
                    <w:jc w:val="both"/>
                    <w:rPr>
                      <w:sz w:val="18"/>
                    </w:rPr>
                  </w:pPr>
                  <w:r w:rsidRPr="00901613">
                    <w:rPr>
                      <w:rFonts w:ascii="Bahnschrift Condensed" w:hAnsi="Bahnschrift Condensed"/>
                      <w:sz w:val="24"/>
                    </w:rPr>
                    <w:t>Tener en cuenta que el denominador</w:t>
                  </w:r>
                  <w:r w:rsidR="00901613" w:rsidRPr="00901613">
                    <w:rPr>
                      <w:rFonts w:ascii="Bahnschrift Condensed" w:hAnsi="Bahnschrift Condensed"/>
                      <w:sz w:val="24"/>
                    </w:rPr>
                    <w:t xml:space="preserve"> del indicador</w:t>
                  </w:r>
                  <w:r w:rsidR="00322607">
                    <w:rPr>
                      <w:rFonts w:ascii="Bahnschrift Condensed" w:hAnsi="Bahnschrift Condensed"/>
                      <w:sz w:val="24"/>
                    </w:rPr>
                    <w:t xml:space="preserve"> </w:t>
                  </w:r>
                  <w:r w:rsidRPr="00901613">
                    <w:rPr>
                      <w:rFonts w:ascii="Bahnschrift Condensed" w:hAnsi="Bahnschrift Condensed"/>
                      <w:sz w:val="24"/>
                    </w:rPr>
                    <w:t>se determinó</w:t>
                  </w:r>
                  <w:r w:rsidR="00E175A4" w:rsidRPr="00901613">
                    <w:rPr>
                      <w:rFonts w:ascii="Bahnschrift Condensed" w:hAnsi="Bahnschrift Condensed"/>
                      <w:sz w:val="24"/>
                    </w:rPr>
                    <w:t xml:space="preserve"> </w:t>
                  </w:r>
                  <w:r w:rsidRPr="00901613">
                    <w:rPr>
                      <w:rFonts w:ascii="Bahnschrift Condensed" w:hAnsi="Bahnschrift Condensed"/>
                      <w:sz w:val="24"/>
                    </w:rPr>
                    <w:t xml:space="preserve">de </w:t>
                  </w:r>
                  <w:r w:rsidR="00901613" w:rsidRPr="00901613">
                    <w:rPr>
                      <w:rFonts w:ascii="Bahnschrift Condensed" w:hAnsi="Bahnschrift Condensed"/>
                      <w:sz w:val="24"/>
                    </w:rPr>
                    <w:t>a</w:t>
                  </w:r>
                  <w:r w:rsidRPr="00901613">
                    <w:rPr>
                      <w:rFonts w:ascii="Bahnschrift Condensed" w:hAnsi="Bahnschrift Condensed"/>
                      <w:sz w:val="24"/>
                    </w:rPr>
                    <w:t>cuerdo al</w:t>
                  </w:r>
                  <w:r w:rsidR="00E175A4" w:rsidRPr="00901613">
                    <w:rPr>
                      <w:rFonts w:ascii="Bahnschrift Condensed" w:hAnsi="Bahnschrift Condensed"/>
                      <w:sz w:val="24"/>
                    </w:rPr>
                    <w:t xml:space="preserve"> </w:t>
                  </w:r>
                  <w:r w:rsidRPr="00901613">
                    <w:rPr>
                      <w:rFonts w:ascii="Bahnschrift Condensed" w:hAnsi="Bahnschrift Condensed"/>
                      <w:sz w:val="24"/>
                    </w:rPr>
                    <w:t>registro publicado por Migración</w:t>
                  </w:r>
                  <w:r w:rsidR="00E175A4" w:rsidRPr="00901613">
                    <w:rPr>
                      <w:rFonts w:ascii="Bahnschrift Condensed" w:hAnsi="Bahnschrift Condensed"/>
                      <w:sz w:val="24"/>
                    </w:rPr>
                    <w:t xml:space="preserve"> </w:t>
                  </w:r>
                  <w:r w:rsidRPr="00901613">
                    <w:rPr>
                      <w:rFonts w:ascii="Bahnschrift Condensed" w:hAnsi="Bahnschrift Condensed"/>
                      <w:sz w:val="24"/>
                    </w:rPr>
                    <w:t>Colombia</w:t>
                  </w:r>
                  <w:r w:rsidR="00E175A4" w:rsidRPr="00901613">
                    <w:rPr>
                      <w:rFonts w:ascii="Bahnschrift Condensed" w:hAnsi="Bahnschrift Condensed"/>
                      <w:sz w:val="24"/>
                    </w:rPr>
                    <w:t xml:space="preserve"> </w:t>
                  </w:r>
                  <w:r w:rsidRPr="00901613">
                    <w:rPr>
                      <w:rFonts w:ascii="Bahnschrift Condensed" w:hAnsi="Bahnschrift Condensed"/>
                      <w:sz w:val="24"/>
                    </w:rPr>
                    <w:t>con corte a marzo</w:t>
                  </w:r>
                  <w:r w:rsidR="00E175A4" w:rsidRPr="00901613">
                    <w:rPr>
                      <w:rFonts w:ascii="Bahnschrift Condensed" w:hAnsi="Bahnschrift Condensed"/>
                      <w:sz w:val="24"/>
                    </w:rPr>
                    <w:t xml:space="preserve"> </w:t>
                  </w:r>
                  <w:r w:rsidR="00A566E7" w:rsidRPr="00901613">
                    <w:rPr>
                      <w:rFonts w:ascii="Bahnschrift Condensed" w:hAnsi="Bahnschrift Condensed"/>
                      <w:sz w:val="24"/>
                    </w:rPr>
                    <w:t xml:space="preserve">2021 </w:t>
                  </w:r>
                  <w:r w:rsidRPr="00901613">
                    <w:rPr>
                      <w:rFonts w:ascii="Bahnschrift Condensed" w:hAnsi="Bahnschrift Condensed"/>
                      <w:sz w:val="24"/>
                    </w:rPr>
                    <w:t>en el cual se indica que los Permisos Especiales de Permanencia que se venzan durante</w:t>
                  </w:r>
                  <w:r w:rsidR="00E175A4" w:rsidRPr="00901613">
                    <w:rPr>
                      <w:rFonts w:ascii="Bahnschrift Condensed" w:hAnsi="Bahnschrift Condensed"/>
                      <w:sz w:val="24"/>
                    </w:rPr>
                    <w:t xml:space="preserve"> </w:t>
                  </w:r>
                  <w:r w:rsidRPr="00901613">
                    <w:rPr>
                      <w:rFonts w:ascii="Bahnschrift Condensed" w:hAnsi="Bahnschrift Condensed"/>
                      <w:sz w:val="24"/>
                    </w:rPr>
                    <w:t>estado de emergencia- COVID se renuevan automáticamente</w:t>
                  </w:r>
                  <w:r w:rsidR="00A566E7" w:rsidRPr="00901613">
                    <w:rPr>
                      <w:rFonts w:ascii="Bahnschrift Condensed" w:hAnsi="Bahnschrift Condensed"/>
                      <w:sz w:val="24"/>
                    </w:rPr>
                    <w:t>,</w:t>
                  </w:r>
                  <w:r w:rsidRPr="00901613">
                    <w:rPr>
                      <w:rFonts w:ascii="Bahnschrift Condensed" w:hAnsi="Bahnschrift Condensed"/>
                      <w:sz w:val="24"/>
                    </w:rPr>
                    <w:t xml:space="preserve"> aumentando</w:t>
                  </w:r>
                  <w:r w:rsidR="00E175A4" w:rsidRPr="00901613">
                    <w:rPr>
                      <w:rFonts w:ascii="Bahnschrift Condensed" w:hAnsi="Bahnschrift Condensed"/>
                      <w:sz w:val="24"/>
                    </w:rPr>
                    <w:t xml:space="preserve"> </w:t>
                  </w:r>
                  <w:r w:rsidR="00A566E7" w:rsidRPr="00901613">
                    <w:rPr>
                      <w:rFonts w:ascii="Bahnschrift Condensed" w:hAnsi="Bahnschrift Condensed"/>
                      <w:sz w:val="24"/>
                    </w:rPr>
                    <w:t xml:space="preserve">así </w:t>
                  </w:r>
                  <w:r w:rsidRPr="00901613">
                    <w:rPr>
                      <w:rFonts w:ascii="Bahnschrift Condensed" w:hAnsi="Bahnschrift Condensed"/>
                      <w:sz w:val="24"/>
                    </w:rPr>
                    <w:t>el denominador</w:t>
                  </w:r>
                  <w:r w:rsidR="00901613" w:rsidRPr="00901613">
                    <w:rPr>
                      <w:rFonts w:ascii="Bahnschrift Condensed" w:hAnsi="Bahnschrift Condensed"/>
                      <w:sz w:val="24"/>
                    </w:rPr>
                    <w:t xml:space="preserve"> para el mes de marzo en comparación con</w:t>
                  </w:r>
                  <w:r w:rsidR="00322607">
                    <w:rPr>
                      <w:rFonts w:ascii="Bahnschrift Condensed" w:hAnsi="Bahnschrift Condensed"/>
                      <w:sz w:val="24"/>
                    </w:rPr>
                    <w:t xml:space="preserve"> </w:t>
                  </w:r>
                  <w:r w:rsidR="00901613" w:rsidRPr="00901613">
                    <w:rPr>
                      <w:rFonts w:ascii="Bahnschrift Condensed" w:hAnsi="Bahnschrift Condensed"/>
                      <w:sz w:val="24"/>
                    </w:rPr>
                    <w:t>el mes anterior</w:t>
                  </w:r>
                  <w:r w:rsidRPr="00901613">
                    <w:rPr>
                      <w:rFonts w:ascii="Bahnschrift Condensed" w:hAnsi="Bahnschrift Condensed"/>
                      <w:sz w:val="24"/>
                    </w:rPr>
                    <w:t>,</w:t>
                  </w:r>
                  <w:r w:rsidR="00E175A4" w:rsidRPr="00901613">
                    <w:rPr>
                      <w:rFonts w:ascii="Bahnschrift Condensed" w:hAnsi="Bahnschrift Condensed"/>
                      <w:sz w:val="24"/>
                    </w:rPr>
                    <w:t xml:space="preserve"> </w:t>
                  </w:r>
                  <w:r w:rsidRPr="00901613">
                    <w:rPr>
                      <w:rFonts w:ascii="Bahnschrift Condensed" w:hAnsi="Bahnschrift Condensed"/>
                      <w:sz w:val="24"/>
                    </w:rPr>
                    <w:t>ello explica el por qué</w:t>
                  </w:r>
                  <w:r w:rsidR="00E175A4" w:rsidRPr="00901613">
                    <w:rPr>
                      <w:rFonts w:ascii="Bahnschrift Condensed" w:hAnsi="Bahnschrift Condensed"/>
                      <w:sz w:val="24"/>
                    </w:rPr>
                    <w:t xml:space="preserve"> </w:t>
                  </w:r>
                  <w:r w:rsidRPr="00901613">
                    <w:rPr>
                      <w:rFonts w:ascii="Bahnschrift Condensed" w:hAnsi="Bahnschrift Condensed"/>
                      <w:sz w:val="24"/>
                    </w:rPr>
                    <w:t>el indicador cae para</w:t>
                  </w:r>
                  <w:r w:rsidR="00E175A4" w:rsidRPr="00901613">
                    <w:rPr>
                      <w:rFonts w:ascii="Bahnschrift Condensed" w:hAnsi="Bahnschrift Condensed"/>
                      <w:sz w:val="24"/>
                    </w:rPr>
                    <w:t xml:space="preserve"> </w:t>
                  </w:r>
                  <w:r w:rsidRPr="00901613">
                    <w:rPr>
                      <w:rFonts w:ascii="Bahnschrift Condensed" w:hAnsi="Bahnschrift Condensed"/>
                      <w:sz w:val="24"/>
                    </w:rPr>
                    <w:t>marzo, cuando</w:t>
                  </w:r>
                  <w:r w:rsidR="00E175A4" w:rsidRPr="00901613">
                    <w:rPr>
                      <w:rFonts w:ascii="Bahnschrift Condensed" w:hAnsi="Bahnschrift Condensed"/>
                      <w:sz w:val="24"/>
                    </w:rPr>
                    <w:t xml:space="preserve"> </w:t>
                  </w:r>
                  <w:r w:rsidRPr="00901613">
                    <w:rPr>
                      <w:rFonts w:ascii="Bahnschrift Condensed" w:hAnsi="Bahnschrift Condensed"/>
                      <w:sz w:val="24"/>
                    </w:rPr>
                    <w:t>el número de afiliados al SGSSS</w:t>
                  </w:r>
                  <w:r w:rsidR="00BA655B">
                    <w:rPr>
                      <w:rFonts w:ascii="Bahnschrift Condensed" w:hAnsi="Bahnschrift Condensed"/>
                      <w:sz w:val="24"/>
                    </w:rPr>
                    <w:t xml:space="preserve"> va en aumento</w:t>
                  </w:r>
                  <w:r w:rsidR="00C276C3">
                    <w:rPr>
                      <w:rFonts w:ascii="Bahnschrift Condensed" w:hAnsi="Bahnschrift Condensed"/>
                      <w:sz w:val="24"/>
                    </w:rPr>
                    <w:t>.</w:t>
                  </w:r>
                </w:p>
              </w:tc>
            </w:tr>
            <w:tr w:rsidR="00236FEA" w:rsidRPr="000A57DE" w:rsidTr="000A57DE">
              <w:trPr>
                <w:trHeight w:val="4637"/>
              </w:trPr>
              <w:tc>
                <w:tcPr>
                  <w:tcW w:w="3585" w:type="dxa"/>
                  <w:tcBorders>
                    <w:top w:val="single" w:sz="48" w:space="0" w:color="FFFFFF" w:themeColor="background1"/>
                    <w:bottom w:val="nil"/>
                  </w:tcBorders>
                  <w:shd w:val="clear" w:color="auto" w:fill="007B73" w:themeFill="accent1" w:themeFillShade="BF"/>
                  <w:vAlign w:val="center"/>
                </w:tcPr>
                <w:p w:rsidR="000A57DE" w:rsidRPr="000A57DE" w:rsidRDefault="00043C9A" w:rsidP="000A57DE">
                  <w:pPr>
                    <w:pStyle w:val="Ttulo2"/>
                    <w:jc w:val="left"/>
                    <w:rPr>
                      <w:rFonts w:ascii="Arial Narrow" w:hAnsi="Arial Narrow"/>
                      <w:sz w:val="28"/>
                    </w:rPr>
                  </w:pPr>
                  <w:sdt>
                    <w:sdtPr>
                      <w:rPr>
                        <w:rFonts w:ascii="Arial Narrow" w:hAnsi="Arial Narrow"/>
                        <w:sz w:val="28"/>
                      </w:rPr>
                      <w:alias w:val="Escriba el título 2:"/>
                      <w:tag w:val="Escriba el título 2:"/>
                      <w:id w:val="-619531705"/>
                      <w:placeholder>
                        <w:docPart w:val="CEBA54EADF554A8CBD308131A8A8E87A"/>
                      </w:placeholder>
                      <w15:appearance w15:val="hidden"/>
                      <w:text/>
                    </w:sdtPr>
                    <w:sdtEndPr/>
                    <w:sdtContent>
                      <w:r w:rsidR="009A4531">
                        <w:rPr>
                          <w:rFonts w:ascii="Arial Narrow" w:hAnsi="Arial Narrow"/>
                          <w:sz w:val="28"/>
                        </w:rPr>
                        <w:t xml:space="preserve"> Fuentes</w:t>
                      </w:r>
                      <w:r w:rsidR="00E175A4">
                        <w:rPr>
                          <w:rFonts w:ascii="Arial Narrow" w:hAnsi="Arial Narrow"/>
                          <w:sz w:val="28"/>
                        </w:rPr>
                        <w:t xml:space="preserve"> </w:t>
                      </w:r>
                      <w:r w:rsidR="009A4531">
                        <w:rPr>
                          <w:rFonts w:ascii="Arial Narrow" w:hAnsi="Arial Narrow"/>
                          <w:sz w:val="28"/>
                        </w:rPr>
                        <w:t>de Información</w:t>
                      </w:r>
                      <w:r w:rsidR="00301140">
                        <w:rPr>
                          <w:rFonts w:ascii="Arial Narrow" w:hAnsi="Arial Narrow"/>
                          <w:sz w:val="28"/>
                        </w:rPr>
                        <w:t xml:space="preserve"> </w:t>
                      </w:r>
                      <w:r w:rsidR="009A4531" w:rsidRPr="000A57DE">
                        <w:rPr>
                          <w:rFonts w:ascii="Arial Narrow" w:hAnsi="Arial Narrow"/>
                          <w:sz w:val="28"/>
                        </w:rPr>
                        <w:t>1. Migración Colombia: Total migrantes venezolanos que han expedido PEP Antioquia: 101.053 de los cuales vigentes:</w:t>
                      </w:r>
                      <w:r w:rsidR="009A4531">
                        <w:rPr>
                          <w:rFonts w:ascii="Arial Narrow" w:hAnsi="Arial Narrow"/>
                          <w:sz w:val="28"/>
                        </w:rPr>
                        <w:t xml:space="preserve"> </w:t>
                      </w:r>
                      <w:r w:rsidR="009A4531" w:rsidRPr="000A57DE">
                        <w:rPr>
                          <w:rFonts w:ascii="Arial Narrow" w:hAnsi="Arial Narrow"/>
                          <w:sz w:val="28"/>
                        </w:rPr>
                        <w:t>98.891</w:t>
                      </w:r>
                      <w:r w:rsidR="0008510F">
                        <w:rPr>
                          <w:rFonts w:ascii="Arial Narrow" w:hAnsi="Arial Narrow"/>
                          <w:sz w:val="28"/>
                        </w:rPr>
                        <w:t xml:space="preserve">   </w:t>
                      </w:r>
                      <w:r w:rsidR="00322607">
                        <w:rPr>
                          <w:rFonts w:ascii="Arial Narrow" w:hAnsi="Arial Narrow"/>
                          <w:sz w:val="28"/>
                        </w:rPr>
                        <w:t xml:space="preserve"> </w:t>
                      </w:r>
                      <w:r w:rsidR="009A4531" w:rsidRPr="000A57DE">
                        <w:rPr>
                          <w:rFonts w:ascii="Arial Narrow" w:hAnsi="Arial Narrow"/>
                          <w:sz w:val="28"/>
                        </w:rPr>
                        <w:t>cancelados 329</w:t>
                      </w:r>
                      <w:r w:rsidR="0008510F">
                        <w:rPr>
                          <w:rFonts w:ascii="Arial Narrow" w:hAnsi="Arial Narrow"/>
                          <w:sz w:val="28"/>
                        </w:rPr>
                        <w:t xml:space="preserve">       </w:t>
                      </w:r>
                      <w:r w:rsidR="00322607">
                        <w:rPr>
                          <w:rFonts w:ascii="Arial Narrow" w:hAnsi="Arial Narrow"/>
                          <w:sz w:val="28"/>
                        </w:rPr>
                        <w:t xml:space="preserve"> </w:t>
                      </w:r>
                      <w:r w:rsidR="009A4531" w:rsidRPr="000A57DE">
                        <w:rPr>
                          <w:rFonts w:ascii="Arial Narrow" w:hAnsi="Arial Narrow"/>
                          <w:sz w:val="28"/>
                        </w:rPr>
                        <w:t>Fomento para el trabajo 1.833</w:t>
                      </w:r>
                      <w:r w:rsidR="00322607">
                        <w:rPr>
                          <w:rFonts w:ascii="Arial Narrow" w:hAnsi="Arial Narrow"/>
                          <w:sz w:val="28"/>
                        </w:rPr>
                        <w:t xml:space="preserve"> </w:t>
                      </w:r>
                    </w:sdtContent>
                  </w:sdt>
                </w:p>
                <w:p w:rsidR="000A57DE" w:rsidRPr="000A57DE" w:rsidRDefault="00043C9A" w:rsidP="000A57DE">
                  <w:pPr>
                    <w:pStyle w:val="Ttulo2"/>
                    <w:jc w:val="left"/>
                    <w:rPr>
                      <w:rFonts w:ascii="Arial Narrow" w:hAnsi="Arial Narrow"/>
                      <w:sz w:val="28"/>
                    </w:rPr>
                  </w:pPr>
                  <w:sdt>
                    <w:sdtPr>
                      <w:rPr>
                        <w:rFonts w:ascii="Arial Narrow" w:hAnsi="Arial Narrow"/>
                        <w:sz w:val="28"/>
                      </w:rPr>
                      <w:alias w:val="Escriba el título 2:"/>
                      <w:tag w:val="Escriba el título 2:"/>
                      <w:id w:val="-273402092"/>
                      <w:placeholder>
                        <w:docPart w:val="A6BC9F8507A74441946E1C81315CA4C8"/>
                      </w:placeholder>
                      <w15:appearance w15:val="hidden"/>
                      <w:text/>
                    </w:sdtPr>
                    <w:sdtEndPr/>
                    <w:sdtContent>
                      <w:r w:rsidR="000A57DE" w:rsidRPr="000A57DE">
                        <w:rPr>
                          <w:rFonts w:ascii="Arial Narrow" w:hAnsi="Arial Narrow"/>
                          <w:sz w:val="28"/>
                        </w:rPr>
                        <w:t xml:space="preserve">2. SISBEN: Total migrantes venezolanos con PEP encuestados en </w:t>
                      </w:r>
                      <w:r w:rsidR="00163265" w:rsidRPr="000A57DE">
                        <w:rPr>
                          <w:rFonts w:ascii="Arial Narrow" w:hAnsi="Arial Narrow"/>
                          <w:sz w:val="28"/>
                        </w:rPr>
                        <w:t xml:space="preserve">SISBEN </w:t>
                      </w:r>
                      <w:r w:rsidR="00163265">
                        <w:rPr>
                          <w:rFonts w:ascii="Arial Narrow" w:hAnsi="Arial Narrow"/>
                          <w:sz w:val="28"/>
                        </w:rPr>
                        <w:t>IV</w:t>
                      </w:r>
                      <w:r w:rsidR="0008510F">
                        <w:rPr>
                          <w:rFonts w:ascii="Arial Narrow" w:hAnsi="Arial Narrow"/>
                          <w:sz w:val="28"/>
                        </w:rPr>
                        <w:t xml:space="preserve"> 25363</w:t>
                      </w:r>
                    </w:sdtContent>
                  </w:sdt>
                </w:p>
                <w:p w:rsidR="000A57DE" w:rsidRPr="000A57DE" w:rsidRDefault="000A57DE" w:rsidP="000A57DE">
                  <w:pPr>
                    <w:pStyle w:val="Ttulo2"/>
                    <w:jc w:val="left"/>
                    <w:rPr>
                      <w:rFonts w:ascii="Arial" w:hAnsi="Arial" w:cs="Arial"/>
                      <w:sz w:val="36"/>
                    </w:rPr>
                  </w:pPr>
                  <w:r w:rsidRPr="000A57DE">
                    <w:rPr>
                      <w:rFonts w:ascii="Arial Narrow" w:hAnsi="Arial Narrow"/>
                      <w:sz w:val="28"/>
                    </w:rPr>
                    <w:t>3.</w:t>
                  </w:r>
                  <w:r w:rsidR="00301140">
                    <w:rPr>
                      <w:rFonts w:ascii="Arial Narrow" w:hAnsi="Arial Narrow"/>
                      <w:sz w:val="28"/>
                    </w:rPr>
                    <w:t xml:space="preserve"> Listado Censal -SISPRO: M</w:t>
                  </w:r>
                  <w:r w:rsidRPr="000A57DE">
                    <w:rPr>
                      <w:rFonts w:ascii="Arial Narrow" w:hAnsi="Arial Narrow"/>
                      <w:sz w:val="28"/>
                    </w:rPr>
                    <w:t xml:space="preserve">igrantes venezolanos con PEP: </w:t>
                  </w:r>
                  <w:r w:rsidR="0008510F">
                    <w:rPr>
                      <w:rFonts w:ascii="Arial Narrow" w:hAnsi="Arial Narrow"/>
                      <w:sz w:val="28"/>
                    </w:rPr>
                    <w:t>12.453</w:t>
                  </w:r>
                  <w:r w:rsidR="00BA5172">
                    <w:rPr>
                      <w:rFonts w:ascii="Arial Narrow" w:hAnsi="Arial Narrow"/>
                      <w:sz w:val="28"/>
                    </w:rPr>
                    <w:t xml:space="preserve"> Colombiano </w:t>
                  </w:r>
                  <w:r w:rsidR="00301140">
                    <w:rPr>
                      <w:rFonts w:ascii="Arial Narrow" w:hAnsi="Arial Narrow"/>
                      <w:sz w:val="28"/>
                    </w:rPr>
                    <w:t>Colombianos r</w:t>
                  </w:r>
                  <w:r w:rsidR="00BA5172">
                    <w:rPr>
                      <w:rFonts w:ascii="Arial Narrow" w:hAnsi="Arial Narrow"/>
                      <w:sz w:val="28"/>
                    </w:rPr>
                    <w:t>etornado</w:t>
                  </w:r>
                  <w:r w:rsidR="00301140">
                    <w:rPr>
                      <w:rFonts w:ascii="Arial Narrow" w:hAnsi="Arial Narrow"/>
                      <w:sz w:val="28"/>
                    </w:rPr>
                    <w:t>s de Venezuela</w:t>
                  </w:r>
                  <w:r w:rsidR="00BA5172">
                    <w:rPr>
                      <w:rFonts w:ascii="Arial Narrow" w:hAnsi="Arial Narrow"/>
                      <w:sz w:val="28"/>
                    </w:rPr>
                    <w:t>: 1</w:t>
                  </w:r>
                  <w:r w:rsidR="0008510F">
                    <w:rPr>
                      <w:rFonts w:ascii="Arial Narrow" w:hAnsi="Arial Narrow"/>
                      <w:sz w:val="28"/>
                    </w:rPr>
                    <w:t>.942</w:t>
                  </w:r>
                </w:p>
                <w:p w:rsidR="008478CB" w:rsidRDefault="008478CB" w:rsidP="000A57DE">
                  <w:pPr>
                    <w:jc w:val="both"/>
                    <w:rPr>
                      <w:sz w:val="18"/>
                      <w:lang w:val="es-ES"/>
                    </w:rPr>
                  </w:pPr>
                </w:p>
                <w:p w:rsidR="00BA5172" w:rsidRPr="000A57DE" w:rsidRDefault="00BA5172" w:rsidP="000A57DE">
                  <w:pPr>
                    <w:jc w:val="both"/>
                    <w:rPr>
                      <w:sz w:val="18"/>
                      <w:lang w:val="es-ES"/>
                    </w:rPr>
                  </w:pPr>
                </w:p>
              </w:tc>
            </w:tr>
          </w:tbl>
          <w:p w:rsidR="00423F28" w:rsidRPr="000A57DE" w:rsidRDefault="00423F28" w:rsidP="00236FEA">
            <w:pPr>
              <w:rPr>
                <w:sz w:val="18"/>
              </w:rPr>
            </w:pPr>
          </w:p>
        </w:tc>
      </w:tr>
    </w:tbl>
    <w:p w:rsidR="00EC4FF7" w:rsidRPr="000A57DE" w:rsidRDefault="00EC4FF7" w:rsidP="00EC4FF7">
      <w:pPr>
        <w:jc w:val="both"/>
        <w:rPr>
          <w:rFonts w:ascii="Arial" w:hAnsi="Arial" w:cs="Arial"/>
          <w:sz w:val="20"/>
        </w:rPr>
      </w:pPr>
    </w:p>
    <w:p w:rsidR="00910C44" w:rsidRDefault="00910C44" w:rsidP="00910C44">
      <w:pPr>
        <w:jc w:val="both"/>
        <w:rPr>
          <w:rFonts w:ascii="Arial" w:hAnsi="Arial" w:cs="Arial"/>
        </w:rPr>
      </w:pPr>
      <w:r>
        <w:rPr>
          <w:rFonts w:ascii="Arial" w:hAnsi="Arial" w:cs="Arial"/>
        </w:rPr>
        <w:lastRenderedPageBreak/>
        <w:t xml:space="preserve">EL </w:t>
      </w:r>
      <w:r w:rsidR="00C276C3">
        <w:rPr>
          <w:rFonts w:ascii="Arial" w:hAnsi="Arial" w:cs="Arial"/>
        </w:rPr>
        <w:t xml:space="preserve">plan </w:t>
      </w:r>
      <w:r>
        <w:rPr>
          <w:rFonts w:ascii="Arial" w:hAnsi="Arial" w:cs="Arial"/>
        </w:rPr>
        <w:t>de desarrollo del Departamento de Antioquia 2020 – 2023 UNIDOS estableció una meta para el final de cuatrienio de una cobertura de afiliación al SGSSS de migrantes venezolanos identificados con permiso especial de permanencia del 90% con metas anualizadas así:</w:t>
      </w:r>
    </w:p>
    <w:p w:rsidR="004E7620" w:rsidRDefault="004E7620" w:rsidP="00910C44">
      <w:pPr>
        <w:jc w:val="both"/>
        <w:rPr>
          <w:rFonts w:ascii="Arial" w:hAnsi="Arial" w:cs="Arial"/>
        </w:rPr>
      </w:pPr>
    </w:p>
    <w:tbl>
      <w:tblPr>
        <w:tblpPr w:leftFromText="141" w:rightFromText="141" w:vertAnchor="page" w:horzAnchor="margin" w:tblpY="1767"/>
        <w:tblW w:w="9918" w:type="dxa"/>
        <w:tblCellMar>
          <w:left w:w="70" w:type="dxa"/>
          <w:right w:w="70" w:type="dxa"/>
        </w:tblCellMar>
        <w:tblLook w:val="04A0" w:firstRow="1" w:lastRow="0" w:firstColumn="1" w:lastColumn="0" w:noHBand="0" w:noVBand="1"/>
      </w:tblPr>
      <w:tblGrid>
        <w:gridCol w:w="5382"/>
        <w:gridCol w:w="1134"/>
        <w:gridCol w:w="1276"/>
        <w:gridCol w:w="992"/>
        <w:gridCol w:w="1134"/>
      </w:tblGrid>
      <w:tr w:rsidR="00301140" w:rsidRPr="000A57DE" w:rsidTr="00301140">
        <w:trPr>
          <w:trHeight w:val="300"/>
        </w:trPr>
        <w:tc>
          <w:tcPr>
            <w:tcW w:w="5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1140" w:rsidRPr="000A57DE" w:rsidRDefault="00301140" w:rsidP="00301140">
            <w:pPr>
              <w:jc w:val="both"/>
              <w:rPr>
                <w:rFonts w:ascii="Calibri" w:hAnsi="Calibri" w:cs="Calibri"/>
                <w:b/>
                <w:bCs/>
                <w:color w:val="000000"/>
                <w:sz w:val="18"/>
                <w:szCs w:val="22"/>
              </w:rPr>
            </w:pPr>
            <w:r w:rsidRPr="000A57DE">
              <w:rPr>
                <w:rFonts w:ascii="Calibri" w:hAnsi="Calibri" w:cs="Calibri"/>
                <w:b/>
                <w:bCs/>
                <w:color w:val="000000"/>
                <w:sz w:val="18"/>
                <w:szCs w:val="22"/>
              </w:rPr>
              <w:t>Indicador: Cobertura de Afiliación al SGSSS de los Migrantes Venezolanos con permiso especial de permanencia.</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Meta2023</w:t>
            </w:r>
          </w:p>
        </w:tc>
      </w:tr>
      <w:tr w:rsidR="00301140" w:rsidRPr="00616669" w:rsidTr="00301140">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301140" w:rsidRPr="00616669" w:rsidRDefault="00301140" w:rsidP="00301140">
            <w:pPr>
              <w:rPr>
                <w:rFonts w:ascii="Calibri" w:hAnsi="Calibri" w:cs="Calibri"/>
                <w:color w:val="000000"/>
                <w:sz w:val="22"/>
                <w:szCs w:val="22"/>
              </w:rPr>
            </w:pPr>
            <w:r w:rsidRPr="00616669">
              <w:rPr>
                <w:rFonts w:ascii="Calibri" w:hAnsi="Calibri" w:cs="Calibri"/>
                <w:color w:val="000000"/>
                <w:sz w:val="22"/>
                <w:szCs w:val="22"/>
              </w:rPr>
              <w:t>Indicador</w:t>
            </w:r>
            <w:r>
              <w:rPr>
                <w:rFonts w:ascii="Calibri" w:hAnsi="Calibri" w:cs="Calibri"/>
                <w:color w:val="000000"/>
                <w:sz w:val="22"/>
                <w:szCs w:val="22"/>
              </w:rPr>
              <w:t xml:space="preserve"> </w:t>
            </w:r>
            <w:r w:rsidRPr="00616669">
              <w:rPr>
                <w:rFonts w:ascii="Calibri" w:hAnsi="Calibri" w:cs="Calibri"/>
                <w:color w:val="000000"/>
                <w:sz w:val="22"/>
                <w:szCs w:val="22"/>
              </w:rPr>
              <w:t>proyectado anualizado</w:t>
            </w:r>
          </w:p>
        </w:tc>
        <w:tc>
          <w:tcPr>
            <w:tcW w:w="1134"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67.0%</w:t>
            </w:r>
          </w:p>
        </w:tc>
        <w:tc>
          <w:tcPr>
            <w:tcW w:w="1276" w:type="dxa"/>
            <w:tcBorders>
              <w:top w:val="nil"/>
              <w:left w:val="nil"/>
              <w:bottom w:val="single" w:sz="4" w:space="0" w:color="auto"/>
              <w:right w:val="single" w:sz="4" w:space="0" w:color="auto"/>
            </w:tcBorders>
            <w:shd w:val="clear" w:color="000000" w:fill="FFFFFF"/>
            <w:noWrap/>
            <w:vAlign w:val="center"/>
            <w:hideMark/>
          </w:tcPr>
          <w:p w:rsidR="00301140" w:rsidRPr="00616669" w:rsidRDefault="00301140" w:rsidP="00301140">
            <w:pPr>
              <w:jc w:val="right"/>
              <w:rPr>
                <w:rFonts w:ascii="Calibri" w:hAnsi="Calibri" w:cs="Calibri"/>
                <w:sz w:val="20"/>
                <w:szCs w:val="20"/>
              </w:rPr>
            </w:pPr>
            <w:r w:rsidRPr="00616669">
              <w:rPr>
                <w:rFonts w:ascii="Calibri" w:hAnsi="Calibri" w:cs="Calibri"/>
                <w:sz w:val="20"/>
                <w:szCs w:val="20"/>
              </w:rPr>
              <w:t>76.0%</w:t>
            </w:r>
          </w:p>
        </w:tc>
        <w:tc>
          <w:tcPr>
            <w:tcW w:w="992" w:type="dxa"/>
            <w:tcBorders>
              <w:top w:val="nil"/>
              <w:left w:val="nil"/>
              <w:bottom w:val="single" w:sz="4" w:space="0" w:color="auto"/>
              <w:right w:val="single" w:sz="4" w:space="0" w:color="auto"/>
            </w:tcBorders>
            <w:shd w:val="clear" w:color="000000" w:fill="FFFFFF"/>
            <w:noWrap/>
            <w:vAlign w:val="center"/>
            <w:hideMark/>
          </w:tcPr>
          <w:p w:rsidR="00301140" w:rsidRPr="00616669" w:rsidRDefault="00301140" w:rsidP="00301140">
            <w:pPr>
              <w:jc w:val="right"/>
              <w:rPr>
                <w:rFonts w:ascii="Calibri" w:hAnsi="Calibri" w:cs="Calibri"/>
                <w:sz w:val="20"/>
                <w:szCs w:val="20"/>
              </w:rPr>
            </w:pPr>
            <w:r w:rsidRPr="00616669">
              <w:rPr>
                <w:rFonts w:ascii="Calibri" w:hAnsi="Calibri" w:cs="Calibri"/>
                <w:sz w:val="20"/>
                <w:szCs w:val="20"/>
              </w:rPr>
              <w:t>84.0%</w:t>
            </w:r>
          </w:p>
        </w:tc>
        <w:tc>
          <w:tcPr>
            <w:tcW w:w="1134" w:type="dxa"/>
            <w:tcBorders>
              <w:top w:val="nil"/>
              <w:left w:val="nil"/>
              <w:bottom w:val="single" w:sz="4" w:space="0" w:color="auto"/>
              <w:right w:val="single" w:sz="4" w:space="0" w:color="auto"/>
            </w:tcBorders>
            <w:shd w:val="clear" w:color="000000" w:fill="FFFFFF"/>
            <w:noWrap/>
            <w:vAlign w:val="center"/>
            <w:hideMark/>
          </w:tcPr>
          <w:p w:rsidR="00301140" w:rsidRPr="00616669" w:rsidRDefault="00301140" w:rsidP="00301140">
            <w:pPr>
              <w:jc w:val="right"/>
              <w:rPr>
                <w:rFonts w:ascii="Calibri" w:hAnsi="Calibri" w:cs="Calibri"/>
                <w:sz w:val="20"/>
                <w:szCs w:val="20"/>
              </w:rPr>
            </w:pPr>
            <w:r w:rsidRPr="00616669">
              <w:rPr>
                <w:rFonts w:ascii="Calibri" w:hAnsi="Calibri" w:cs="Calibri"/>
                <w:sz w:val="20"/>
                <w:szCs w:val="20"/>
              </w:rPr>
              <w:t>90.0%</w:t>
            </w:r>
          </w:p>
        </w:tc>
      </w:tr>
      <w:tr w:rsidR="00301140" w:rsidRPr="00616669" w:rsidTr="00301140">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301140" w:rsidRPr="00616669" w:rsidRDefault="00301140" w:rsidP="00301140">
            <w:pPr>
              <w:rPr>
                <w:rFonts w:ascii="Calibri" w:hAnsi="Calibri" w:cs="Calibri"/>
                <w:color w:val="000000"/>
                <w:sz w:val="22"/>
                <w:szCs w:val="22"/>
              </w:rPr>
            </w:pPr>
            <w:r w:rsidRPr="00616669">
              <w:rPr>
                <w:rFonts w:ascii="Calibri" w:hAnsi="Calibri" w:cs="Calibri"/>
                <w:color w:val="000000"/>
                <w:sz w:val="22"/>
                <w:szCs w:val="22"/>
              </w:rPr>
              <w:t>Indicador</w:t>
            </w:r>
            <w:r w:rsidR="004862E6">
              <w:rPr>
                <w:rFonts w:ascii="Calibri" w:hAnsi="Calibri" w:cs="Calibri"/>
                <w:color w:val="000000"/>
                <w:sz w:val="22"/>
                <w:szCs w:val="22"/>
              </w:rPr>
              <w:t xml:space="preserve"> Alcanzado</w:t>
            </w:r>
          </w:p>
        </w:tc>
        <w:tc>
          <w:tcPr>
            <w:tcW w:w="1134"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72</w:t>
            </w:r>
            <w:r>
              <w:rPr>
                <w:rFonts w:ascii="Calibri" w:hAnsi="Calibri" w:cs="Calibri"/>
                <w:sz w:val="20"/>
                <w:szCs w:val="20"/>
              </w:rPr>
              <w:t xml:space="preserve"> %</w:t>
            </w:r>
          </w:p>
        </w:tc>
        <w:tc>
          <w:tcPr>
            <w:tcW w:w="1276"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 </w:t>
            </w:r>
            <w:r w:rsidR="00D50CD2">
              <w:rPr>
                <w:rFonts w:ascii="Calibri" w:hAnsi="Calibri" w:cs="Calibri"/>
                <w:sz w:val="20"/>
                <w:szCs w:val="20"/>
              </w:rPr>
              <w:t>83 % Agosto</w:t>
            </w:r>
          </w:p>
        </w:tc>
        <w:tc>
          <w:tcPr>
            <w:tcW w:w="992"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 </w:t>
            </w:r>
          </w:p>
        </w:tc>
        <w:tc>
          <w:tcPr>
            <w:tcW w:w="1134"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 </w:t>
            </w:r>
          </w:p>
        </w:tc>
      </w:tr>
    </w:tbl>
    <w:p w:rsidR="000526D3" w:rsidRDefault="000526D3" w:rsidP="00EC4FF7">
      <w:pPr>
        <w:jc w:val="both"/>
        <w:rPr>
          <w:rFonts w:ascii="Arial" w:hAnsi="Arial" w:cs="Arial"/>
        </w:rPr>
      </w:pPr>
    </w:p>
    <w:p w:rsidR="004E7620" w:rsidRDefault="004E7620" w:rsidP="00EC4FF7">
      <w:pPr>
        <w:jc w:val="both"/>
        <w:rPr>
          <w:rFonts w:ascii="Arial" w:hAnsi="Arial" w:cs="Arial"/>
        </w:rPr>
      </w:pPr>
    </w:p>
    <w:p w:rsidR="004E7620" w:rsidRDefault="004E7620" w:rsidP="00EC4FF7">
      <w:pPr>
        <w:jc w:val="both"/>
        <w:rPr>
          <w:rFonts w:ascii="Arial" w:hAnsi="Arial" w:cs="Arial"/>
        </w:rPr>
      </w:pPr>
    </w:p>
    <w:p w:rsidR="004E7620" w:rsidRDefault="004E7620" w:rsidP="00EC4FF7">
      <w:pPr>
        <w:jc w:val="both"/>
        <w:rPr>
          <w:rFonts w:ascii="Arial" w:hAnsi="Arial" w:cs="Arial"/>
        </w:rPr>
      </w:pPr>
    </w:p>
    <w:p w:rsidR="004E7620" w:rsidRDefault="004E7620" w:rsidP="00EC4FF7">
      <w:pPr>
        <w:jc w:val="both"/>
        <w:rPr>
          <w:rFonts w:ascii="Arial" w:hAnsi="Arial" w:cs="Arial"/>
        </w:rPr>
      </w:pPr>
    </w:p>
    <w:p w:rsidR="00301140" w:rsidRDefault="004C6D03" w:rsidP="00EC4FF7">
      <w:pPr>
        <w:jc w:val="both"/>
        <w:rPr>
          <w:rFonts w:ascii="Arial" w:hAnsi="Arial" w:cs="Arial"/>
        </w:rPr>
      </w:pPr>
      <w:r>
        <w:rPr>
          <w:rFonts w:ascii="Arial" w:hAnsi="Arial" w:cs="Arial"/>
        </w:rPr>
        <w:t>De acue</w:t>
      </w:r>
      <w:r w:rsidR="00BA5172">
        <w:rPr>
          <w:rFonts w:ascii="Arial" w:hAnsi="Arial" w:cs="Arial"/>
        </w:rPr>
        <w:t xml:space="preserve">rdo a los resultados, se mantiene el cumplimiento </w:t>
      </w:r>
      <w:r>
        <w:rPr>
          <w:rFonts w:ascii="Arial" w:hAnsi="Arial" w:cs="Arial"/>
        </w:rPr>
        <w:t>con la</w:t>
      </w:r>
      <w:r w:rsidR="00BA5172">
        <w:rPr>
          <w:rFonts w:ascii="Arial" w:hAnsi="Arial" w:cs="Arial"/>
        </w:rPr>
        <w:t xml:space="preserve"> meta planteada para el año 2021</w:t>
      </w:r>
      <w:r>
        <w:rPr>
          <w:rFonts w:ascii="Arial" w:hAnsi="Arial" w:cs="Arial"/>
        </w:rPr>
        <w:t>, superándose</w:t>
      </w:r>
      <w:r w:rsidR="004E3316">
        <w:rPr>
          <w:rFonts w:ascii="Arial" w:hAnsi="Arial" w:cs="Arial"/>
        </w:rPr>
        <w:t xml:space="preserve"> </w:t>
      </w:r>
      <w:r w:rsidR="006740BE">
        <w:rPr>
          <w:rFonts w:ascii="Arial" w:hAnsi="Arial" w:cs="Arial"/>
        </w:rPr>
        <w:t>este</w:t>
      </w:r>
      <w:r w:rsidR="004E3316">
        <w:rPr>
          <w:rFonts w:ascii="Arial" w:hAnsi="Arial" w:cs="Arial"/>
        </w:rPr>
        <w:t xml:space="preserve"> </w:t>
      </w:r>
      <w:r w:rsidR="00D50CD2">
        <w:rPr>
          <w:rFonts w:ascii="Arial" w:hAnsi="Arial" w:cs="Arial"/>
        </w:rPr>
        <w:t>y alcanzándose un 83</w:t>
      </w:r>
      <w:r w:rsidR="00F80ACB">
        <w:rPr>
          <w:rFonts w:ascii="Arial" w:hAnsi="Arial" w:cs="Arial"/>
        </w:rPr>
        <w:t>%, resultado que es explicado entre ellas,</w:t>
      </w:r>
      <w:r w:rsidR="00F4554E">
        <w:rPr>
          <w:rFonts w:ascii="Arial" w:hAnsi="Arial" w:cs="Arial"/>
        </w:rPr>
        <w:t xml:space="preserve"> </w:t>
      </w:r>
      <w:r w:rsidR="00A3485D">
        <w:rPr>
          <w:rFonts w:ascii="Arial" w:hAnsi="Arial" w:cs="Arial"/>
        </w:rPr>
        <w:t xml:space="preserve">por </w:t>
      </w:r>
      <w:r w:rsidR="006740BE">
        <w:rPr>
          <w:rFonts w:ascii="Arial" w:hAnsi="Arial" w:cs="Arial"/>
        </w:rPr>
        <w:t>la condición de calidad de población especial</w:t>
      </w:r>
      <w:r w:rsidR="004E3316">
        <w:rPr>
          <w:rFonts w:ascii="Arial" w:hAnsi="Arial" w:cs="Arial"/>
        </w:rPr>
        <w:t xml:space="preserve"> </w:t>
      </w:r>
      <w:r w:rsidR="006740BE">
        <w:rPr>
          <w:rFonts w:ascii="Arial" w:hAnsi="Arial" w:cs="Arial"/>
        </w:rPr>
        <w:t>que el Ministerio de Salud le otorgó a los migrantes</w:t>
      </w:r>
      <w:r w:rsidR="004E3316">
        <w:rPr>
          <w:rFonts w:ascii="Arial" w:hAnsi="Arial" w:cs="Arial"/>
        </w:rPr>
        <w:t xml:space="preserve"> </w:t>
      </w:r>
      <w:r w:rsidR="006740BE">
        <w:rPr>
          <w:rFonts w:ascii="Arial" w:hAnsi="Arial" w:cs="Arial"/>
        </w:rPr>
        <w:t>venezolanos sin capacidad de pago</w:t>
      </w:r>
      <w:r w:rsidR="004E3316">
        <w:rPr>
          <w:rFonts w:ascii="Arial" w:hAnsi="Arial" w:cs="Arial"/>
        </w:rPr>
        <w:t xml:space="preserve"> </w:t>
      </w:r>
      <w:r w:rsidR="00C276C3">
        <w:rPr>
          <w:rFonts w:ascii="Arial" w:hAnsi="Arial" w:cs="Arial"/>
        </w:rPr>
        <w:t>que les permite</w:t>
      </w:r>
      <w:r w:rsidR="004E3316">
        <w:rPr>
          <w:rFonts w:ascii="Arial" w:hAnsi="Arial" w:cs="Arial"/>
        </w:rPr>
        <w:t xml:space="preserve"> </w:t>
      </w:r>
      <w:r w:rsidR="006740BE">
        <w:rPr>
          <w:rFonts w:ascii="Arial" w:hAnsi="Arial" w:cs="Arial"/>
        </w:rPr>
        <w:t>la afiliación sin</w:t>
      </w:r>
      <w:r w:rsidR="00DF5966">
        <w:rPr>
          <w:rFonts w:ascii="Arial" w:hAnsi="Arial" w:cs="Arial"/>
        </w:rPr>
        <w:t xml:space="preserve"> la encuesta del SISBEN,</w:t>
      </w:r>
      <w:r w:rsidR="00212952">
        <w:rPr>
          <w:rFonts w:ascii="Arial" w:hAnsi="Arial" w:cs="Arial"/>
        </w:rPr>
        <w:t xml:space="preserve"> la funcionalidad de afiliación oficiosa</w:t>
      </w:r>
      <w:r w:rsidR="004E3316">
        <w:rPr>
          <w:rFonts w:ascii="Arial" w:hAnsi="Arial" w:cs="Arial"/>
        </w:rPr>
        <w:t xml:space="preserve"> </w:t>
      </w:r>
      <w:r w:rsidR="00212952">
        <w:rPr>
          <w:rFonts w:ascii="Arial" w:hAnsi="Arial" w:cs="Arial"/>
        </w:rPr>
        <w:t>dada a las I</w:t>
      </w:r>
      <w:r w:rsidR="00C276C3">
        <w:rPr>
          <w:rFonts w:ascii="Arial" w:hAnsi="Arial" w:cs="Arial"/>
        </w:rPr>
        <w:t xml:space="preserve">nstituciones </w:t>
      </w:r>
      <w:r w:rsidR="00212952">
        <w:rPr>
          <w:rFonts w:ascii="Arial" w:hAnsi="Arial" w:cs="Arial"/>
        </w:rPr>
        <w:t>P</w:t>
      </w:r>
      <w:r w:rsidR="00C276C3">
        <w:rPr>
          <w:rFonts w:ascii="Arial" w:hAnsi="Arial" w:cs="Arial"/>
        </w:rPr>
        <w:t xml:space="preserve">restadoras de </w:t>
      </w:r>
      <w:r w:rsidR="00212952">
        <w:rPr>
          <w:rFonts w:ascii="Arial" w:hAnsi="Arial" w:cs="Arial"/>
        </w:rPr>
        <w:t>S</w:t>
      </w:r>
      <w:r w:rsidR="00C276C3">
        <w:rPr>
          <w:rFonts w:ascii="Arial" w:hAnsi="Arial" w:cs="Arial"/>
        </w:rPr>
        <w:t>ervicios de Salu</w:t>
      </w:r>
      <w:r w:rsidR="00823B4E">
        <w:rPr>
          <w:rFonts w:ascii="Arial" w:hAnsi="Arial" w:cs="Arial"/>
        </w:rPr>
        <w:t>d/</w:t>
      </w:r>
      <w:r w:rsidR="00C276C3">
        <w:rPr>
          <w:rFonts w:ascii="Arial" w:hAnsi="Arial" w:cs="Arial"/>
        </w:rPr>
        <w:t>entidades territoriales</w:t>
      </w:r>
      <w:r w:rsidR="00301140">
        <w:rPr>
          <w:rFonts w:ascii="Arial" w:hAnsi="Arial" w:cs="Arial"/>
        </w:rPr>
        <w:t>,</w:t>
      </w:r>
      <w:r w:rsidR="00823B4E">
        <w:rPr>
          <w:rFonts w:ascii="Arial" w:hAnsi="Arial" w:cs="Arial"/>
        </w:rPr>
        <w:t xml:space="preserve"> f</w:t>
      </w:r>
      <w:r w:rsidR="00DF5966">
        <w:rPr>
          <w:rFonts w:ascii="Arial" w:hAnsi="Arial" w:cs="Arial"/>
        </w:rPr>
        <w:t>ortalecimiento</w:t>
      </w:r>
      <w:r w:rsidR="00B6636A">
        <w:rPr>
          <w:rFonts w:ascii="Arial" w:hAnsi="Arial" w:cs="Arial"/>
        </w:rPr>
        <w:t xml:space="preserve"> </w:t>
      </w:r>
      <w:r w:rsidR="00A3485D">
        <w:rPr>
          <w:rFonts w:ascii="Arial" w:hAnsi="Arial" w:cs="Arial"/>
        </w:rPr>
        <w:t xml:space="preserve">por parte de esta secretaria </w:t>
      </w:r>
      <w:r w:rsidR="00DF5966">
        <w:rPr>
          <w:rFonts w:ascii="Arial" w:hAnsi="Arial" w:cs="Arial"/>
        </w:rPr>
        <w:t>en</w:t>
      </w:r>
      <w:r w:rsidR="00A3485D">
        <w:rPr>
          <w:rFonts w:ascii="Arial" w:hAnsi="Arial" w:cs="Arial"/>
        </w:rPr>
        <w:t xml:space="preserve"> las</w:t>
      </w:r>
      <w:r w:rsidR="00DF5966">
        <w:rPr>
          <w:rFonts w:ascii="Arial" w:hAnsi="Arial" w:cs="Arial"/>
        </w:rPr>
        <w:t xml:space="preserve"> asesoría a los actores del SGSS</w:t>
      </w:r>
      <w:r w:rsidR="00212952">
        <w:rPr>
          <w:rFonts w:ascii="Arial" w:hAnsi="Arial" w:cs="Arial"/>
        </w:rPr>
        <w:t xml:space="preserve">S en las rutas </w:t>
      </w:r>
      <w:r w:rsidR="00BA655B">
        <w:rPr>
          <w:rFonts w:ascii="Arial" w:hAnsi="Arial" w:cs="Arial"/>
        </w:rPr>
        <w:t>de la afiliación</w:t>
      </w:r>
      <w:r w:rsidR="00301140">
        <w:rPr>
          <w:rFonts w:ascii="Arial" w:hAnsi="Arial" w:cs="Arial"/>
        </w:rPr>
        <w:t xml:space="preserve"> y el ingreso a mercado laborar de esta población</w:t>
      </w:r>
      <w:r w:rsidR="00BA655B">
        <w:rPr>
          <w:rFonts w:ascii="Arial" w:hAnsi="Arial" w:cs="Arial"/>
        </w:rPr>
        <w:t xml:space="preserve">. </w:t>
      </w:r>
    </w:p>
    <w:p w:rsidR="00301140" w:rsidRDefault="00301140" w:rsidP="00EC4FF7">
      <w:pPr>
        <w:jc w:val="both"/>
        <w:rPr>
          <w:rFonts w:ascii="Arial" w:hAnsi="Arial" w:cs="Arial"/>
        </w:rPr>
      </w:pPr>
    </w:p>
    <w:p w:rsidR="00243802" w:rsidRDefault="00BA655B" w:rsidP="00EC4FF7">
      <w:pPr>
        <w:jc w:val="both"/>
        <w:rPr>
          <w:rFonts w:ascii="Arial" w:hAnsi="Arial" w:cs="Arial"/>
        </w:rPr>
      </w:pPr>
      <w:r>
        <w:rPr>
          <w:rFonts w:ascii="Arial" w:hAnsi="Arial" w:cs="Arial"/>
        </w:rPr>
        <w:t>Se espera que con la asignación</w:t>
      </w:r>
      <w:r w:rsidR="00322607">
        <w:rPr>
          <w:rFonts w:ascii="Arial" w:hAnsi="Arial" w:cs="Arial"/>
        </w:rPr>
        <w:t xml:space="preserve"> </w:t>
      </w:r>
      <w:r>
        <w:rPr>
          <w:rFonts w:ascii="Arial" w:hAnsi="Arial" w:cs="Arial"/>
        </w:rPr>
        <w:t>del</w:t>
      </w:r>
      <w:r w:rsidR="00322607">
        <w:rPr>
          <w:rFonts w:ascii="Arial" w:hAnsi="Arial" w:cs="Arial"/>
        </w:rPr>
        <w:t xml:space="preserve"> </w:t>
      </w:r>
      <w:r>
        <w:rPr>
          <w:rFonts w:ascii="Arial" w:hAnsi="Arial" w:cs="Arial"/>
        </w:rPr>
        <w:t>permiso de protección temporal</w:t>
      </w:r>
      <w:r w:rsidR="00322607">
        <w:rPr>
          <w:rFonts w:ascii="Arial" w:hAnsi="Arial" w:cs="Arial"/>
        </w:rPr>
        <w:t xml:space="preserve"> </w:t>
      </w:r>
      <w:r>
        <w:rPr>
          <w:rFonts w:ascii="Arial" w:hAnsi="Arial" w:cs="Arial"/>
        </w:rPr>
        <w:t>que</w:t>
      </w:r>
      <w:r w:rsidR="00322607">
        <w:rPr>
          <w:rFonts w:ascii="Arial" w:hAnsi="Arial" w:cs="Arial"/>
        </w:rPr>
        <w:t xml:space="preserve"> </w:t>
      </w:r>
      <w:r>
        <w:rPr>
          <w:rFonts w:ascii="Arial" w:hAnsi="Arial" w:cs="Arial"/>
        </w:rPr>
        <w:t xml:space="preserve">según los términos que estima la cartera del </w:t>
      </w:r>
      <w:r w:rsidR="00823B4E">
        <w:rPr>
          <w:rFonts w:ascii="Arial" w:hAnsi="Arial" w:cs="Arial"/>
        </w:rPr>
        <w:t xml:space="preserve">Ministerio </w:t>
      </w:r>
      <w:r>
        <w:rPr>
          <w:rFonts w:ascii="Arial" w:hAnsi="Arial" w:cs="Arial"/>
        </w:rPr>
        <w:t>de relaciones exteriores se iniciará en el mes de diciembre la</w:t>
      </w:r>
      <w:r w:rsidR="00322607">
        <w:rPr>
          <w:rFonts w:ascii="Arial" w:hAnsi="Arial" w:cs="Arial"/>
        </w:rPr>
        <w:t xml:space="preserve"> </w:t>
      </w:r>
      <w:r>
        <w:rPr>
          <w:rFonts w:ascii="Arial" w:hAnsi="Arial" w:cs="Arial"/>
        </w:rPr>
        <w:t xml:space="preserve">cobertura de la afiliación al SGSSS </w:t>
      </w:r>
      <w:r w:rsidR="00823B4E">
        <w:rPr>
          <w:rFonts w:ascii="Arial" w:hAnsi="Arial" w:cs="Arial"/>
        </w:rPr>
        <w:t>aumente para l</w:t>
      </w:r>
      <w:r w:rsidR="00301140">
        <w:rPr>
          <w:rFonts w:ascii="Arial" w:hAnsi="Arial" w:cs="Arial"/>
        </w:rPr>
        <w:t>a población migrante venezolana que al día de hoy se encuentra en situación irregular.</w:t>
      </w:r>
    </w:p>
    <w:p w:rsidR="00823B4E" w:rsidRDefault="00823B4E" w:rsidP="00EC4FF7">
      <w:pPr>
        <w:jc w:val="both"/>
        <w:rPr>
          <w:rFonts w:ascii="Arial" w:hAnsi="Arial" w:cs="Arial"/>
        </w:rPr>
      </w:pPr>
    </w:p>
    <w:p w:rsidR="00F80ACB" w:rsidRDefault="003711F4" w:rsidP="00EC4FF7">
      <w:pPr>
        <w:jc w:val="both"/>
        <w:rPr>
          <w:rFonts w:ascii="Arial" w:hAnsi="Arial" w:cs="Arial"/>
        </w:rPr>
      </w:pPr>
      <w:r>
        <w:rPr>
          <w:rFonts w:ascii="Arial" w:hAnsi="Arial" w:cs="Arial"/>
        </w:rPr>
        <w:t>Con corte a Agosto e Antioquia el 75</w:t>
      </w:r>
      <w:r w:rsidR="00F80ACB">
        <w:rPr>
          <w:rFonts w:ascii="Arial" w:hAnsi="Arial" w:cs="Arial"/>
        </w:rPr>
        <w:t>%</w:t>
      </w:r>
      <w:r w:rsidR="00A710CD">
        <w:rPr>
          <w:rFonts w:ascii="Arial" w:hAnsi="Arial" w:cs="Arial"/>
        </w:rPr>
        <w:t xml:space="preserve"> </w:t>
      </w:r>
      <w:r w:rsidR="00F80ACB">
        <w:rPr>
          <w:rFonts w:ascii="Arial" w:hAnsi="Arial" w:cs="Arial"/>
        </w:rPr>
        <w:t xml:space="preserve">de los migrantes identificados con </w:t>
      </w:r>
      <w:r w:rsidR="00F4554E">
        <w:rPr>
          <w:rFonts w:ascii="Arial" w:hAnsi="Arial" w:cs="Arial"/>
        </w:rPr>
        <w:t>P</w:t>
      </w:r>
      <w:r w:rsidR="00823B4E">
        <w:rPr>
          <w:rFonts w:ascii="Arial" w:hAnsi="Arial" w:cs="Arial"/>
        </w:rPr>
        <w:t xml:space="preserve">ermiso </w:t>
      </w:r>
      <w:r w:rsidR="00F4554E">
        <w:rPr>
          <w:rFonts w:ascii="Arial" w:hAnsi="Arial" w:cs="Arial"/>
        </w:rPr>
        <w:t>E</w:t>
      </w:r>
      <w:r w:rsidR="00823B4E">
        <w:rPr>
          <w:rFonts w:ascii="Arial" w:hAnsi="Arial" w:cs="Arial"/>
        </w:rPr>
        <w:t xml:space="preserve">special de </w:t>
      </w:r>
      <w:r w:rsidR="00F4554E">
        <w:rPr>
          <w:rFonts w:ascii="Arial" w:hAnsi="Arial" w:cs="Arial"/>
        </w:rPr>
        <w:t>P</w:t>
      </w:r>
      <w:r w:rsidR="00823B4E">
        <w:rPr>
          <w:rFonts w:ascii="Arial" w:hAnsi="Arial" w:cs="Arial"/>
        </w:rPr>
        <w:t>ermanencia</w:t>
      </w:r>
      <w:r w:rsidR="00436E6E">
        <w:rPr>
          <w:rFonts w:ascii="Arial" w:hAnsi="Arial" w:cs="Arial"/>
        </w:rPr>
        <w:t xml:space="preserve"> con su grupo</w:t>
      </w:r>
      <w:r w:rsidR="00301140">
        <w:rPr>
          <w:rFonts w:ascii="Arial" w:hAnsi="Arial" w:cs="Arial"/>
        </w:rPr>
        <w:t xml:space="preserve"> </w:t>
      </w:r>
      <w:r w:rsidR="00436E6E">
        <w:rPr>
          <w:rFonts w:ascii="Arial" w:hAnsi="Arial" w:cs="Arial"/>
        </w:rPr>
        <w:t>familiar</w:t>
      </w:r>
      <w:r w:rsidR="00301140">
        <w:rPr>
          <w:rFonts w:ascii="Arial" w:hAnsi="Arial" w:cs="Arial"/>
        </w:rPr>
        <w:t xml:space="preserve"> </w:t>
      </w:r>
      <w:r w:rsidR="00436E6E">
        <w:rPr>
          <w:rFonts w:ascii="Arial" w:hAnsi="Arial" w:cs="Arial"/>
        </w:rPr>
        <w:t>con documento válido</w:t>
      </w:r>
      <w:r w:rsidR="00F80ACB">
        <w:rPr>
          <w:rFonts w:ascii="Arial" w:hAnsi="Arial" w:cs="Arial"/>
        </w:rPr>
        <w:t xml:space="preserve"> están afiliados en el régimen contributivo</w:t>
      </w:r>
      <w:r w:rsidR="00301140">
        <w:rPr>
          <w:rFonts w:ascii="Arial" w:hAnsi="Arial" w:cs="Arial"/>
        </w:rPr>
        <w:t xml:space="preserve"> (</w:t>
      </w:r>
      <w:r>
        <w:rPr>
          <w:rFonts w:ascii="Arial" w:hAnsi="Arial" w:cs="Arial"/>
        </w:rPr>
        <w:t xml:space="preserve">61.248 </w:t>
      </w:r>
      <w:r w:rsidR="00301140">
        <w:rPr>
          <w:rFonts w:ascii="Arial" w:hAnsi="Arial" w:cs="Arial"/>
          <w:sz w:val="22"/>
        </w:rPr>
        <w:t>afiliados</w:t>
      </w:r>
      <w:r w:rsidR="00301140">
        <w:rPr>
          <w:rFonts w:ascii="Arial" w:hAnsi="Arial" w:cs="Arial"/>
        </w:rPr>
        <w:t>)</w:t>
      </w:r>
      <w:r w:rsidR="00F80ACB">
        <w:rPr>
          <w:rFonts w:ascii="Arial" w:hAnsi="Arial" w:cs="Arial"/>
        </w:rPr>
        <w:t>, haciendo p</w:t>
      </w:r>
      <w:r w:rsidR="00187B6D">
        <w:rPr>
          <w:rFonts w:ascii="Arial" w:hAnsi="Arial" w:cs="Arial"/>
        </w:rPr>
        <w:t>arte de la fuerza laborar</w:t>
      </w:r>
      <w:r w:rsidR="00436E6E">
        <w:rPr>
          <w:rFonts w:ascii="Arial" w:hAnsi="Arial" w:cs="Arial"/>
        </w:rPr>
        <w:t xml:space="preserve"> del territorio</w:t>
      </w:r>
      <w:r w:rsidR="00187B6D">
        <w:rPr>
          <w:rFonts w:ascii="Arial" w:hAnsi="Arial" w:cs="Arial"/>
        </w:rPr>
        <w:t>, el 2</w:t>
      </w:r>
      <w:r>
        <w:rPr>
          <w:rFonts w:ascii="Arial" w:hAnsi="Arial" w:cs="Arial"/>
        </w:rPr>
        <w:t>5</w:t>
      </w:r>
      <w:r w:rsidR="00F80ACB">
        <w:rPr>
          <w:rFonts w:ascii="Arial" w:hAnsi="Arial" w:cs="Arial"/>
        </w:rPr>
        <w:t>% se encuentran</w:t>
      </w:r>
      <w:r w:rsidR="00A710CD">
        <w:rPr>
          <w:rFonts w:ascii="Arial" w:hAnsi="Arial" w:cs="Arial"/>
        </w:rPr>
        <w:t xml:space="preserve"> </w:t>
      </w:r>
      <w:r w:rsidR="00F80ACB">
        <w:rPr>
          <w:rFonts w:ascii="Arial" w:hAnsi="Arial" w:cs="Arial"/>
        </w:rPr>
        <w:t xml:space="preserve">en el régimen </w:t>
      </w:r>
      <w:r w:rsidR="00070809">
        <w:rPr>
          <w:rFonts w:ascii="Arial" w:hAnsi="Arial" w:cs="Arial"/>
        </w:rPr>
        <w:t>subsidiado</w:t>
      </w:r>
      <w:r>
        <w:rPr>
          <w:rFonts w:ascii="Arial" w:hAnsi="Arial" w:cs="Arial"/>
          <w:sz w:val="22"/>
        </w:rPr>
        <w:t>(20.938</w:t>
      </w:r>
      <w:r w:rsidR="00301140">
        <w:rPr>
          <w:rFonts w:ascii="Arial" w:hAnsi="Arial" w:cs="Arial"/>
          <w:sz w:val="22"/>
        </w:rPr>
        <w:t xml:space="preserve"> afiliados</w:t>
      </w:r>
      <w:r w:rsidR="00301140" w:rsidRPr="00A710CD">
        <w:rPr>
          <w:rFonts w:ascii="Arial" w:hAnsi="Arial" w:cs="Arial"/>
          <w:sz w:val="22"/>
        </w:rPr>
        <w:t>)</w:t>
      </w:r>
      <w:r w:rsidR="00A3485D">
        <w:rPr>
          <w:rFonts w:ascii="Arial" w:hAnsi="Arial" w:cs="Arial"/>
        </w:rPr>
        <w:t>,</w:t>
      </w:r>
      <w:r w:rsidR="00F80ACB">
        <w:rPr>
          <w:rFonts w:ascii="Arial" w:hAnsi="Arial" w:cs="Arial"/>
        </w:rPr>
        <w:t xml:space="preserve"> teniendo que ver </w:t>
      </w:r>
      <w:r w:rsidR="00A710CD">
        <w:rPr>
          <w:rFonts w:ascii="Arial" w:hAnsi="Arial" w:cs="Arial"/>
        </w:rPr>
        <w:t>la baja cobertura</w:t>
      </w:r>
      <w:r w:rsidR="00070809">
        <w:rPr>
          <w:rFonts w:ascii="Arial" w:hAnsi="Arial" w:cs="Arial"/>
        </w:rPr>
        <w:t xml:space="preserve"> en este régimen </w:t>
      </w:r>
      <w:r w:rsidR="00F80ACB">
        <w:rPr>
          <w:rFonts w:ascii="Arial" w:hAnsi="Arial" w:cs="Arial"/>
        </w:rPr>
        <w:t>muy posiblemente con el desconocimiento</w:t>
      </w:r>
      <w:r w:rsidR="00A710CD">
        <w:rPr>
          <w:rFonts w:ascii="Arial" w:hAnsi="Arial" w:cs="Arial"/>
        </w:rPr>
        <w:t xml:space="preserve"> </w:t>
      </w:r>
      <w:r w:rsidR="00F80ACB">
        <w:rPr>
          <w:rFonts w:ascii="Arial" w:hAnsi="Arial" w:cs="Arial"/>
        </w:rPr>
        <w:t xml:space="preserve">de la condición de población especial que le otorgó el </w:t>
      </w:r>
      <w:r w:rsidR="00A3485D">
        <w:rPr>
          <w:rFonts w:ascii="Arial" w:hAnsi="Arial" w:cs="Arial"/>
        </w:rPr>
        <w:t xml:space="preserve">Estado </w:t>
      </w:r>
      <w:r w:rsidR="00F80ACB">
        <w:rPr>
          <w:rFonts w:ascii="Arial" w:hAnsi="Arial" w:cs="Arial"/>
        </w:rPr>
        <w:t>Colombiano</w:t>
      </w:r>
      <w:r w:rsidR="00A710CD">
        <w:rPr>
          <w:rFonts w:ascii="Arial" w:hAnsi="Arial" w:cs="Arial"/>
        </w:rPr>
        <w:t xml:space="preserve"> </w:t>
      </w:r>
      <w:r w:rsidR="00F80ACB">
        <w:rPr>
          <w:rFonts w:ascii="Arial" w:hAnsi="Arial" w:cs="Arial"/>
        </w:rPr>
        <w:t>para que se afiliaran al régimen subsidiado si no tenían capac</w:t>
      </w:r>
      <w:r w:rsidR="00A710CD">
        <w:rPr>
          <w:rFonts w:ascii="Arial" w:hAnsi="Arial" w:cs="Arial"/>
        </w:rPr>
        <w:t>idad de pago o contrato laboral, quedándole a las Alcaldías</w:t>
      </w:r>
      <w:r w:rsidR="004D6621">
        <w:rPr>
          <w:rFonts w:ascii="Arial" w:hAnsi="Arial" w:cs="Arial"/>
        </w:rPr>
        <w:t xml:space="preserve"> </w:t>
      </w:r>
      <w:r w:rsidR="00A710CD">
        <w:rPr>
          <w:rFonts w:ascii="Arial" w:hAnsi="Arial" w:cs="Arial"/>
        </w:rPr>
        <w:t>la misión de hacer promoción de la afiliación.</w:t>
      </w:r>
      <w:r w:rsidR="004D6621">
        <w:rPr>
          <w:rFonts w:ascii="Arial" w:hAnsi="Arial" w:cs="Arial"/>
        </w:rPr>
        <w:t xml:space="preserve"> </w:t>
      </w:r>
    </w:p>
    <w:p w:rsidR="00CC0CBF" w:rsidRDefault="00CC0CBF" w:rsidP="00EC4FF7">
      <w:pPr>
        <w:jc w:val="both"/>
        <w:rPr>
          <w:rFonts w:ascii="Arial" w:hAnsi="Arial" w:cs="Arial"/>
        </w:rPr>
      </w:pPr>
    </w:p>
    <w:p w:rsidR="00774B1B" w:rsidRDefault="00774B1B" w:rsidP="00EC4FF7">
      <w:pPr>
        <w:jc w:val="both"/>
        <w:rPr>
          <w:rFonts w:ascii="Arial" w:hAnsi="Arial" w:cs="Arial"/>
        </w:rPr>
      </w:pPr>
    </w:p>
    <w:p w:rsidR="00EC4FF7" w:rsidRDefault="00D50CD2" w:rsidP="004C6D03">
      <w:pPr>
        <w:jc w:val="center"/>
        <w:rPr>
          <w:rFonts w:ascii="Arial" w:hAnsi="Arial" w:cs="Arial"/>
        </w:rPr>
      </w:pPr>
      <w:r>
        <w:rPr>
          <w:noProof/>
        </w:rPr>
        <w:drawing>
          <wp:inline distT="0" distB="0" distL="0" distR="0" wp14:anchorId="19C33723" wp14:editId="7F96C940">
            <wp:extent cx="4572000" cy="2743200"/>
            <wp:effectExtent l="0" t="0" r="0" b="0"/>
            <wp:docPr id="5" name="Gráfico 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01140" w:rsidRDefault="00301140" w:rsidP="00301140">
      <w:pPr>
        <w:rPr>
          <w:rFonts w:ascii="Arial" w:hAnsi="Arial" w:cs="Arial"/>
          <w:color w:val="000000"/>
          <w:sz w:val="16"/>
          <w:bdr w:val="none" w:sz="0" w:space="0" w:color="auto" w:frame="1"/>
        </w:rPr>
      </w:pPr>
      <w:r>
        <w:rPr>
          <w:rFonts w:ascii="Arial" w:hAnsi="Arial" w:cs="Arial"/>
          <w:color w:val="000000"/>
          <w:sz w:val="16"/>
          <w:bdr w:val="none" w:sz="0" w:space="0" w:color="auto" w:frame="1"/>
        </w:rPr>
        <w:t>Fuente: BDUA 2018- 2021</w:t>
      </w:r>
    </w:p>
    <w:p w:rsidR="00567CE6" w:rsidRDefault="00567CE6" w:rsidP="004C6D03">
      <w:pPr>
        <w:jc w:val="center"/>
        <w:rPr>
          <w:rFonts w:ascii="Arial" w:hAnsi="Arial" w:cs="Arial"/>
        </w:rPr>
      </w:pPr>
    </w:p>
    <w:p w:rsidR="00132307" w:rsidRDefault="00CC0CBF" w:rsidP="0019058D">
      <w:pPr>
        <w:pStyle w:val="xmsonormal"/>
        <w:spacing w:before="0" w:beforeAutospacing="0" w:after="0" w:afterAutospacing="0"/>
        <w:jc w:val="both"/>
        <w:rPr>
          <w:rFonts w:ascii="Arial" w:hAnsi="Arial" w:cs="Arial"/>
          <w:sz w:val="22"/>
          <w:szCs w:val="22"/>
        </w:rPr>
      </w:pPr>
      <w:r>
        <w:rPr>
          <w:rFonts w:ascii="Arial" w:hAnsi="Arial" w:cs="Arial"/>
        </w:rPr>
        <w:t>La tendencia de la afiliación al SGSSS ha ido incrementando más significativamente en el régimen contributivo y muy levente en el régimen</w:t>
      </w:r>
      <w:r w:rsidR="0019058D">
        <w:rPr>
          <w:rFonts w:ascii="Arial" w:hAnsi="Arial" w:cs="Arial"/>
        </w:rPr>
        <w:t xml:space="preserve"> subsidiado,</w:t>
      </w:r>
      <w:r w:rsidR="00301140">
        <w:rPr>
          <w:rFonts w:ascii="Arial" w:hAnsi="Arial" w:cs="Arial"/>
          <w:sz w:val="22"/>
          <w:szCs w:val="22"/>
        </w:rPr>
        <w:t xml:space="preserve"> </w:t>
      </w:r>
      <w:r w:rsidR="00033724">
        <w:rPr>
          <w:rFonts w:ascii="Arial" w:hAnsi="Arial" w:cs="Arial"/>
          <w:sz w:val="22"/>
          <w:szCs w:val="22"/>
        </w:rPr>
        <w:t>quizá por el d</w:t>
      </w:r>
      <w:r w:rsidR="00033724" w:rsidRPr="002E165D">
        <w:rPr>
          <w:rFonts w:ascii="Arial" w:hAnsi="Arial" w:cs="Arial"/>
          <w:sz w:val="22"/>
          <w:szCs w:val="22"/>
        </w:rPr>
        <w:t>esconocimiento del migrante venezolano con perm</w:t>
      </w:r>
      <w:r w:rsidR="00033724">
        <w:rPr>
          <w:rFonts w:ascii="Arial" w:hAnsi="Arial" w:cs="Arial"/>
          <w:sz w:val="22"/>
          <w:szCs w:val="22"/>
        </w:rPr>
        <w:t xml:space="preserve">iso especial de permanencia </w:t>
      </w:r>
      <w:r w:rsidR="00033724" w:rsidRPr="002E165D">
        <w:rPr>
          <w:rFonts w:ascii="Arial" w:hAnsi="Arial" w:cs="Arial"/>
          <w:sz w:val="22"/>
          <w:szCs w:val="22"/>
        </w:rPr>
        <w:t>que en caso de no tener un contrato laboral o capacidad para cotizar independiente</w:t>
      </w:r>
      <w:r w:rsidR="00033724">
        <w:rPr>
          <w:rFonts w:ascii="Arial" w:hAnsi="Arial" w:cs="Arial"/>
          <w:sz w:val="22"/>
          <w:szCs w:val="22"/>
        </w:rPr>
        <w:t xml:space="preserve"> al sistema de salud</w:t>
      </w:r>
      <w:r w:rsidR="00033724" w:rsidRPr="002E165D">
        <w:rPr>
          <w:rFonts w:ascii="Arial" w:hAnsi="Arial" w:cs="Arial"/>
          <w:sz w:val="22"/>
          <w:szCs w:val="22"/>
        </w:rPr>
        <w:t xml:space="preserve"> puede acercarse a las </w:t>
      </w:r>
      <w:r w:rsidR="00033724">
        <w:rPr>
          <w:rFonts w:ascii="Arial" w:hAnsi="Arial" w:cs="Arial"/>
          <w:sz w:val="22"/>
          <w:szCs w:val="22"/>
        </w:rPr>
        <w:t>Secretarías de S</w:t>
      </w:r>
      <w:r w:rsidR="00033724" w:rsidRPr="002E165D">
        <w:rPr>
          <w:rFonts w:ascii="Arial" w:hAnsi="Arial" w:cs="Arial"/>
          <w:sz w:val="22"/>
          <w:szCs w:val="22"/>
        </w:rPr>
        <w:t xml:space="preserve">alud de su domicilio para que sea caracterizado como población especial sin </w:t>
      </w:r>
      <w:r w:rsidR="00033724" w:rsidRPr="009616A1">
        <w:rPr>
          <w:rFonts w:ascii="Arial" w:hAnsi="Arial" w:cs="Arial"/>
          <w:color w:val="000000" w:themeColor="text1"/>
          <w:sz w:val="22"/>
          <w:szCs w:val="22"/>
        </w:rPr>
        <w:t xml:space="preserve">capacidad de pago </w:t>
      </w:r>
      <w:r w:rsidR="00033724" w:rsidRPr="002E165D">
        <w:rPr>
          <w:rFonts w:ascii="Arial" w:hAnsi="Arial" w:cs="Arial"/>
          <w:sz w:val="22"/>
          <w:szCs w:val="22"/>
        </w:rPr>
        <w:t>y sea posible su afiliación al régimen subsidiado</w:t>
      </w:r>
      <w:r w:rsidR="00132307">
        <w:rPr>
          <w:rFonts w:ascii="Arial" w:hAnsi="Arial" w:cs="Arial"/>
          <w:sz w:val="22"/>
          <w:szCs w:val="22"/>
        </w:rPr>
        <w:t>.</w:t>
      </w:r>
    </w:p>
    <w:p w:rsidR="00132307" w:rsidRDefault="00132307" w:rsidP="0019058D">
      <w:pPr>
        <w:pStyle w:val="xmsonormal"/>
        <w:spacing w:before="0" w:beforeAutospacing="0" w:after="0" w:afterAutospacing="0"/>
        <w:jc w:val="both"/>
        <w:rPr>
          <w:rFonts w:ascii="Arial" w:hAnsi="Arial" w:cs="Arial"/>
          <w:sz w:val="22"/>
          <w:szCs w:val="22"/>
        </w:rPr>
      </w:pPr>
    </w:p>
    <w:p w:rsidR="003711F4" w:rsidRDefault="003711F4" w:rsidP="0019058D">
      <w:pPr>
        <w:pStyle w:val="xmsonormal"/>
        <w:spacing w:before="0" w:beforeAutospacing="0" w:after="0" w:afterAutospacing="0"/>
        <w:jc w:val="both"/>
        <w:rPr>
          <w:rFonts w:ascii="Arial" w:hAnsi="Arial" w:cs="Arial"/>
          <w:sz w:val="22"/>
          <w:szCs w:val="22"/>
        </w:rPr>
      </w:pPr>
    </w:p>
    <w:p w:rsidR="003711F4" w:rsidRDefault="003711F4" w:rsidP="0019058D">
      <w:pPr>
        <w:pStyle w:val="xmsonormal"/>
        <w:spacing w:before="0" w:beforeAutospacing="0" w:after="0" w:afterAutospacing="0"/>
        <w:jc w:val="both"/>
        <w:rPr>
          <w:rFonts w:ascii="Arial" w:hAnsi="Arial" w:cs="Arial"/>
          <w:sz w:val="22"/>
          <w:szCs w:val="22"/>
        </w:rPr>
      </w:pPr>
    </w:p>
    <w:p w:rsidR="003711F4" w:rsidRDefault="003711F4" w:rsidP="0019058D">
      <w:pPr>
        <w:pStyle w:val="xmsonormal"/>
        <w:spacing w:before="0" w:beforeAutospacing="0" w:after="0" w:afterAutospacing="0"/>
        <w:jc w:val="both"/>
        <w:rPr>
          <w:rFonts w:ascii="Arial" w:hAnsi="Arial" w:cs="Arial"/>
          <w:sz w:val="22"/>
          <w:szCs w:val="22"/>
        </w:rPr>
      </w:pPr>
    </w:p>
    <w:p w:rsidR="0019058D" w:rsidRPr="00497617" w:rsidRDefault="00132307" w:rsidP="0019058D">
      <w:pPr>
        <w:pStyle w:val="xmsonormal"/>
        <w:spacing w:before="0" w:beforeAutospacing="0" w:after="0" w:afterAutospacing="0"/>
        <w:jc w:val="both"/>
        <w:rPr>
          <w:rFonts w:ascii="Arial" w:eastAsiaTheme="minorEastAsia" w:hAnsi="Arial" w:cs="Arial"/>
          <w:color w:val="002B38" w:themeColor="text2"/>
          <w:sz w:val="22"/>
          <w:szCs w:val="22"/>
          <w:lang w:val="es-ES" w:eastAsia="ja-JP"/>
        </w:rPr>
      </w:pPr>
      <w:r>
        <w:rPr>
          <w:rFonts w:ascii="Arial" w:eastAsiaTheme="minorEastAsia" w:hAnsi="Arial" w:cs="Arial"/>
          <w:color w:val="002B38" w:themeColor="text2"/>
          <w:sz w:val="22"/>
          <w:szCs w:val="22"/>
          <w:lang w:val="es-ES" w:eastAsia="ja-JP"/>
        </w:rPr>
        <w:lastRenderedPageBreak/>
        <w:t>L</w:t>
      </w:r>
      <w:r w:rsidR="0019058D" w:rsidRPr="00497617">
        <w:rPr>
          <w:rFonts w:ascii="Arial" w:eastAsiaTheme="minorEastAsia" w:hAnsi="Arial" w:cs="Arial"/>
          <w:color w:val="002B38" w:themeColor="text2"/>
          <w:sz w:val="22"/>
          <w:szCs w:val="22"/>
          <w:lang w:val="es-ES" w:eastAsia="ja-JP"/>
        </w:rPr>
        <w:t>a distribución de la afiliación p</w:t>
      </w:r>
      <w:r w:rsidR="00301140">
        <w:rPr>
          <w:rFonts w:ascii="Arial" w:eastAsiaTheme="minorEastAsia" w:hAnsi="Arial" w:cs="Arial"/>
          <w:color w:val="002B38" w:themeColor="text2"/>
          <w:sz w:val="22"/>
          <w:szCs w:val="22"/>
          <w:lang w:val="es-ES" w:eastAsia="ja-JP"/>
        </w:rPr>
        <w:t>or EPS se encuentra concentrada en la</w:t>
      </w:r>
      <w:r w:rsidR="0019058D" w:rsidRPr="00497617">
        <w:rPr>
          <w:rFonts w:ascii="Arial" w:eastAsiaTheme="minorEastAsia" w:hAnsi="Arial" w:cs="Arial"/>
          <w:color w:val="002B38" w:themeColor="text2"/>
          <w:sz w:val="22"/>
          <w:szCs w:val="22"/>
          <w:lang w:val="es-ES" w:eastAsia="ja-JP"/>
        </w:rPr>
        <w:t xml:space="preserve"> EPS Savia Salud en el régimen subsidiado </w:t>
      </w:r>
      <w:r w:rsidR="0019058D">
        <w:rPr>
          <w:rFonts w:ascii="Arial" w:eastAsiaTheme="minorEastAsia" w:hAnsi="Arial" w:cs="Arial"/>
          <w:color w:val="002B38" w:themeColor="text2"/>
          <w:sz w:val="22"/>
          <w:szCs w:val="22"/>
          <w:lang w:val="es-ES" w:eastAsia="ja-JP"/>
        </w:rPr>
        <w:t xml:space="preserve">con 18.028 afiliados </w:t>
      </w:r>
      <w:r w:rsidR="0019058D" w:rsidRPr="00497617">
        <w:rPr>
          <w:rFonts w:ascii="Arial" w:eastAsiaTheme="minorEastAsia" w:hAnsi="Arial" w:cs="Arial"/>
          <w:color w:val="002B38" w:themeColor="text2"/>
          <w:sz w:val="22"/>
          <w:szCs w:val="22"/>
          <w:lang w:val="es-ES" w:eastAsia="ja-JP"/>
        </w:rPr>
        <w:t>y EPS Sura en</w:t>
      </w:r>
      <w:r w:rsidR="0019058D">
        <w:rPr>
          <w:rFonts w:ascii="Arial" w:eastAsiaTheme="minorEastAsia" w:hAnsi="Arial" w:cs="Arial"/>
          <w:color w:val="002B38" w:themeColor="text2"/>
          <w:sz w:val="22"/>
          <w:szCs w:val="22"/>
          <w:lang w:val="es-ES" w:eastAsia="ja-JP"/>
        </w:rPr>
        <w:t xml:space="preserve"> el régimen contributivo con 22.237 afiliados.</w:t>
      </w:r>
    </w:p>
    <w:p w:rsidR="00567CE6" w:rsidRPr="0019058D" w:rsidRDefault="00567CE6" w:rsidP="00CC0CBF">
      <w:pPr>
        <w:rPr>
          <w:rFonts w:ascii="Arial" w:hAnsi="Arial" w:cs="Arial"/>
          <w:lang w:val="es-ES"/>
        </w:rPr>
      </w:pPr>
    </w:p>
    <w:p w:rsidR="00DF5966" w:rsidRDefault="00DF5966" w:rsidP="00516279">
      <w:pPr>
        <w:jc w:val="center"/>
        <w:rPr>
          <w:rFonts w:ascii="Arial" w:hAnsi="Arial" w:cs="Arial"/>
          <w:color w:val="000000"/>
          <w:bdr w:val="none" w:sz="0" w:space="0" w:color="auto" w:frame="1"/>
        </w:rPr>
      </w:pPr>
    </w:p>
    <w:p w:rsidR="00C85CC8" w:rsidRDefault="00C85CC8" w:rsidP="00516279">
      <w:pPr>
        <w:jc w:val="center"/>
        <w:rPr>
          <w:rFonts w:ascii="Arial" w:hAnsi="Arial" w:cs="Arial"/>
          <w:color w:val="000000"/>
          <w:bdr w:val="none" w:sz="0" w:space="0" w:color="auto" w:frame="1"/>
        </w:rPr>
      </w:pPr>
    </w:p>
    <w:p w:rsidR="00C85CC8" w:rsidRDefault="003711F4" w:rsidP="00516279">
      <w:pPr>
        <w:jc w:val="center"/>
        <w:rPr>
          <w:rFonts w:ascii="Arial" w:hAnsi="Arial" w:cs="Arial"/>
          <w:color w:val="000000"/>
          <w:bdr w:val="none" w:sz="0" w:space="0" w:color="auto" w:frame="1"/>
        </w:rPr>
      </w:pPr>
      <w:r>
        <w:rPr>
          <w:noProof/>
        </w:rPr>
        <w:drawing>
          <wp:inline distT="0" distB="0" distL="0" distR="0" wp14:anchorId="0B500F2F" wp14:editId="45E7EF73">
            <wp:extent cx="6840220" cy="2057400"/>
            <wp:effectExtent l="0" t="0" r="17780" b="0"/>
            <wp:docPr id="7" name="Gráfico 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36A57" w:rsidRDefault="003711F4" w:rsidP="00301140">
      <w:pPr>
        <w:rPr>
          <w:rFonts w:ascii="Arial" w:hAnsi="Arial" w:cs="Arial"/>
          <w:color w:val="000000"/>
          <w:sz w:val="16"/>
          <w:bdr w:val="none" w:sz="0" w:space="0" w:color="auto" w:frame="1"/>
        </w:rPr>
      </w:pPr>
      <w:r>
        <w:rPr>
          <w:rFonts w:ascii="Arial" w:hAnsi="Arial" w:cs="Arial"/>
          <w:color w:val="000000"/>
          <w:sz w:val="16"/>
          <w:bdr w:val="none" w:sz="0" w:space="0" w:color="auto" w:frame="1"/>
        </w:rPr>
        <w:t>Fuente: BDUA  enero a agosto</w:t>
      </w:r>
      <w:r w:rsidR="00FF5225">
        <w:rPr>
          <w:rFonts w:ascii="Arial" w:hAnsi="Arial" w:cs="Arial"/>
          <w:color w:val="000000"/>
          <w:sz w:val="16"/>
          <w:bdr w:val="none" w:sz="0" w:space="0" w:color="auto" w:frame="1"/>
        </w:rPr>
        <w:t xml:space="preserve"> </w:t>
      </w:r>
      <w:r w:rsidR="00B36A57">
        <w:rPr>
          <w:rFonts w:ascii="Arial" w:hAnsi="Arial" w:cs="Arial"/>
          <w:color w:val="000000"/>
          <w:sz w:val="16"/>
          <w:bdr w:val="none" w:sz="0" w:space="0" w:color="auto" w:frame="1"/>
        </w:rPr>
        <w:t>2021</w:t>
      </w:r>
    </w:p>
    <w:p w:rsidR="00B36A57" w:rsidRDefault="00B36A57" w:rsidP="00B36A57">
      <w:pPr>
        <w:jc w:val="center"/>
        <w:rPr>
          <w:rFonts w:ascii="Arial" w:hAnsi="Arial" w:cs="Arial"/>
          <w:color w:val="000000"/>
          <w:sz w:val="16"/>
          <w:bdr w:val="none" w:sz="0" w:space="0" w:color="auto" w:frame="1"/>
        </w:rPr>
      </w:pPr>
    </w:p>
    <w:p w:rsidR="00D31DDF" w:rsidRDefault="00D31DDF" w:rsidP="00B36A57">
      <w:pPr>
        <w:jc w:val="center"/>
        <w:rPr>
          <w:rFonts w:ascii="Arial" w:hAnsi="Arial" w:cs="Arial"/>
          <w:color w:val="000000"/>
          <w:bdr w:val="none" w:sz="0" w:space="0" w:color="auto" w:frame="1"/>
        </w:rPr>
      </w:pPr>
    </w:p>
    <w:p w:rsidR="00D31DDF" w:rsidRDefault="009F47F3" w:rsidP="00B36A57">
      <w:pPr>
        <w:jc w:val="center"/>
        <w:rPr>
          <w:rFonts w:ascii="Arial" w:hAnsi="Arial" w:cs="Arial"/>
          <w:color w:val="000000"/>
          <w:bdr w:val="none" w:sz="0" w:space="0" w:color="auto" w:frame="1"/>
        </w:rPr>
      </w:pPr>
      <w:r>
        <w:rPr>
          <w:noProof/>
        </w:rPr>
        <w:drawing>
          <wp:inline distT="0" distB="0" distL="0" distR="0" wp14:anchorId="0D5FA8B4" wp14:editId="0166EBE6">
            <wp:extent cx="6372225" cy="2743200"/>
            <wp:effectExtent l="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1022C" w:rsidRPr="0051022C" w:rsidRDefault="00043C9A" w:rsidP="0051022C">
      <w:pPr>
        <w:pStyle w:val="Subttulo"/>
        <w:numPr>
          <w:ilvl w:val="0"/>
          <w:numId w:val="0"/>
        </w:numPr>
        <w:jc w:val="center"/>
        <w:rPr>
          <w:sz w:val="22"/>
        </w:rPr>
      </w:pPr>
      <w:sdt>
        <w:sdtPr>
          <w:rPr>
            <w:sz w:val="22"/>
          </w:rPr>
          <w:alias w:val="Escriba la fecha del evento:"/>
          <w:tag w:val="Escriba la fecha del evento:"/>
          <w:id w:val="-1837288045"/>
          <w:placeholder>
            <w:docPart w:val="019D788FF8EC43918C49E1C641CDF7F7"/>
          </w:placeholder>
          <w15:appearance w15:val="hidden"/>
          <w:text/>
        </w:sdtPr>
        <w:sdtEndPr/>
        <w:sdtContent>
          <w:r w:rsidR="0051022C" w:rsidRPr="0051022C">
            <w:rPr>
              <w:sz w:val="22"/>
            </w:rPr>
            <w:t>NACIMIENTOS EN ANTI</w:t>
          </w:r>
          <w:r w:rsidR="00EA5A80">
            <w:rPr>
              <w:sz w:val="22"/>
            </w:rPr>
            <w:t>OQUIA DE MIGRANtES VENEZOLANAS</w:t>
          </w:r>
        </w:sdtContent>
      </w:sdt>
    </w:p>
    <w:p w:rsidR="0051022C" w:rsidRDefault="0051022C"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51022C" w:rsidRDefault="0051022C" w:rsidP="0051022C">
      <w:pPr>
        <w:shd w:val="clear" w:color="auto" w:fill="FFFFFF"/>
        <w:jc w:val="both"/>
        <w:rPr>
          <w:rFonts w:ascii="Arial" w:hAnsi="Arial" w:cs="Arial"/>
          <w:sz w:val="22"/>
          <w:szCs w:val="22"/>
        </w:rPr>
      </w:pPr>
      <w:r>
        <w:rPr>
          <w:rFonts w:ascii="Arial" w:hAnsi="Arial" w:cs="Arial"/>
          <w:sz w:val="22"/>
          <w:szCs w:val="22"/>
        </w:rPr>
        <w:t>De acuerdo a los registros de nacimientos del R</w:t>
      </w:r>
      <w:r w:rsidR="00EA5A80">
        <w:rPr>
          <w:rFonts w:ascii="Arial" w:hAnsi="Arial" w:cs="Arial"/>
          <w:sz w:val="22"/>
          <w:szCs w:val="22"/>
        </w:rPr>
        <w:t xml:space="preserve">egistro Único de Afiliados RUAF módulo nacimientos </w:t>
      </w:r>
      <w:r>
        <w:rPr>
          <w:rFonts w:ascii="Arial" w:hAnsi="Arial" w:cs="Arial"/>
          <w:sz w:val="22"/>
          <w:szCs w:val="22"/>
        </w:rPr>
        <w:t>pa</w:t>
      </w:r>
      <w:r w:rsidR="00EA5A80">
        <w:rPr>
          <w:rFonts w:ascii="Arial" w:hAnsi="Arial" w:cs="Arial"/>
          <w:sz w:val="22"/>
          <w:szCs w:val="22"/>
        </w:rPr>
        <w:t>ra el Departamento de Antioquia,</w:t>
      </w:r>
      <w:r>
        <w:rPr>
          <w:rFonts w:ascii="Arial" w:hAnsi="Arial" w:cs="Arial"/>
          <w:sz w:val="22"/>
          <w:szCs w:val="22"/>
        </w:rPr>
        <w:t xml:space="preserve"> el comportamiento de los nacimientos de madres migrantes desde el 2017 ha sido ascendente culminando a diciembre 2020 con 7.762 y en</w:t>
      </w:r>
      <w:r w:rsidR="00650863">
        <w:rPr>
          <w:rFonts w:ascii="Arial" w:hAnsi="Arial" w:cs="Arial"/>
          <w:sz w:val="22"/>
          <w:szCs w:val="22"/>
        </w:rPr>
        <w:t xml:space="preserve"> lo corrido a mayo del 2021 se </w:t>
      </w:r>
      <w:r w:rsidR="00EA5A80">
        <w:rPr>
          <w:rFonts w:ascii="Arial" w:hAnsi="Arial" w:cs="Arial"/>
          <w:sz w:val="22"/>
          <w:szCs w:val="22"/>
        </w:rPr>
        <w:t>tiene 3.037</w:t>
      </w:r>
      <w:r w:rsidR="00650863">
        <w:rPr>
          <w:rFonts w:ascii="Arial" w:hAnsi="Arial" w:cs="Arial"/>
          <w:sz w:val="22"/>
          <w:szCs w:val="22"/>
        </w:rPr>
        <w:t xml:space="preserve"> </w:t>
      </w:r>
      <w:r>
        <w:rPr>
          <w:rFonts w:ascii="Arial" w:hAnsi="Arial" w:cs="Arial"/>
          <w:sz w:val="22"/>
          <w:szCs w:val="22"/>
        </w:rPr>
        <w:t>nacimientos de madres extranjeras</w:t>
      </w:r>
      <w:r w:rsidR="00FF5225">
        <w:rPr>
          <w:rFonts w:ascii="Arial" w:hAnsi="Arial" w:cs="Arial"/>
          <w:sz w:val="22"/>
          <w:szCs w:val="22"/>
        </w:rPr>
        <w:t xml:space="preserve">, aproximadamente el 90% de madres extranjeras </w:t>
      </w:r>
      <w:r>
        <w:rPr>
          <w:rFonts w:ascii="Arial" w:hAnsi="Arial" w:cs="Arial"/>
          <w:sz w:val="22"/>
          <w:szCs w:val="22"/>
        </w:rPr>
        <w:t xml:space="preserve">son venezolanas. El sistema de información RUAF no contiene la variable de Nacionalidad de la madre y en la variable tipo de documento de identidad hay un sin número de combinaciones dificultándose la identificación específicamente de la madre nacionalidad de venezolana. </w:t>
      </w:r>
    </w:p>
    <w:p w:rsidR="0051022C" w:rsidRDefault="0051022C"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51022C" w:rsidRDefault="008A7514" w:rsidP="0051022C">
      <w:pPr>
        <w:shd w:val="clear" w:color="auto" w:fill="FFFFFF"/>
        <w:jc w:val="center"/>
        <w:rPr>
          <w:rFonts w:ascii="Arial" w:hAnsi="Arial" w:cs="Arial"/>
          <w:sz w:val="22"/>
          <w:szCs w:val="22"/>
        </w:rPr>
      </w:pPr>
      <w:r>
        <w:rPr>
          <w:noProof/>
        </w:rPr>
        <w:lastRenderedPageBreak/>
        <w:drawing>
          <wp:inline distT="0" distB="0" distL="0" distR="0" wp14:anchorId="29A01CA8" wp14:editId="202B3AAB">
            <wp:extent cx="5491163" cy="2743200"/>
            <wp:effectExtent l="0" t="0" r="1460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1022C" w:rsidRDefault="00484AF6" w:rsidP="0051022C">
      <w:pPr>
        <w:shd w:val="clear" w:color="auto" w:fill="FFFFFF"/>
        <w:jc w:val="both"/>
        <w:rPr>
          <w:rFonts w:ascii="Arial" w:hAnsi="Arial" w:cs="Arial"/>
          <w:sz w:val="22"/>
          <w:szCs w:val="22"/>
        </w:rPr>
      </w:pPr>
      <w:r w:rsidRPr="00EA5A80">
        <w:rPr>
          <w:rFonts w:ascii="Arial" w:hAnsi="Arial" w:cs="Arial"/>
          <w:sz w:val="16"/>
          <w:szCs w:val="22"/>
        </w:rPr>
        <w:t>Fuente</w:t>
      </w:r>
      <w:r w:rsidR="00EA5A80" w:rsidRPr="00EA5A80">
        <w:rPr>
          <w:rFonts w:ascii="Arial" w:hAnsi="Arial" w:cs="Arial"/>
          <w:sz w:val="16"/>
          <w:szCs w:val="22"/>
        </w:rPr>
        <w:t>: RUAF</w:t>
      </w:r>
      <w:r w:rsidRPr="00EA5A80">
        <w:rPr>
          <w:rFonts w:ascii="Arial" w:hAnsi="Arial" w:cs="Arial"/>
          <w:sz w:val="16"/>
          <w:szCs w:val="22"/>
        </w:rPr>
        <w:t xml:space="preserve"> </w:t>
      </w:r>
      <w:r w:rsidR="00FF5225">
        <w:rPr>
          <w:rFonts w:ascii="Arial" w:hAnsi="Arial" w:cs="Arial"/>
          <w:sz w:val="16"/>
          <w:szCs w:val="22"/>
        </w:rPr>
        <w:t>2017- 2021</w:t>
      </w:r>
      <w:r w:rsidR="00FF5225">
        <w:rPr>
          <w:rFonts w:ascii="Arial" w:hAnsi="Arial" w:cs="Arial"/>
          <w:sz w:val="22"/>
          <w:szCs w:val="22"/>
        </w:rPr>
        <w:t xml:space="preserve"> </w:t>
      </w:r>
    </w:p>
    <w:p w:rsidR="0051022C" w:rsidRDefault="0051022C" w:rsidP="0051022C">
      <w:pPr>
        <w:shd w:val="clear" w:color="auto" w:fill="FFFFFF"/>
        <w:jc w:val="both"/>
        <w:rPr>
          <w:rFonts w:ascii="Arial" w:hAnsi="Arial" w:cs="Arial"/>
          <w:sz w:val="22"/>
          <w:szCs w:val="22"/>
        </w:rPr>
      </w:pPr>
    </w:p>
    <w:tbl>
      <w:tblPr>
        <w:tblW w:w="0" w:type="auto"/>
        <w:tblInd w:w="426" w:type="dxa"/>
        <w:tblCellMar>
          <w:left w:w="70" w:type="dxa"/>
          <w:right w:w="70" w:type="dxa"/>
        </w:tblCellMar>
        <w:tblLook w:val="04A0" w:firstRow="1" w:lastRow="0" w:firstColumn="1" w:lastColumn="0" w:noHBand="0" w:noVBand="1"/>
      </w:tblPr>
      <w:tblGrid>
        <w:gridCol w:w="7087"/>
        <w:gridCol w:w="3034"/>
      </w:tblGrid>
      <w:tr w:rsidR="0051022C" w:rsidTr="008A7514">
        <w:trPr>
          <w:trHeight w:val="4463"/>
        </w:trPr>
        <w:tc>
          <w:tcPr>
            <w:tcW w:w="7087" w:type="dxa"/>
          </w:tcPr>
          <w:p w:rsidR="00484AF6" w:rsidRDefault="008A7514" w:rsidP="00766889">
            <w:pPr>
              <w:jc w:val="both"/>
              <w:rPr>
                <w:rFonts w:ascii="Arial" w:hAnsi="Arial" w:cs="Arial"/>
                <w:sz w:val="22"/>
                <w:szCs w:val="22"/>
              </w:rPr>
            </w:pPr>
            <w:r>
              <w:rPr>
                <w:noProof/>
              </w:rPr>
              <w:drawing>
                <wp:inline distT="0" distB="0" distL="0" distR="0" wp14:anchorId="4B66B32D" wp14:editId="6FCA80BB">
                  <wp:extent cx="3981450" cy="27432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84AF6" w:rsidRPr="003D3D0D" w:rsidRDefault="00484AF6" w:rsidP="00484AF6">
            <w:pPr>
              <w:rPr>
                <w:rFonts w:ascii="Arial" w:hAnsi="Arial" w:cs="Arial"/>
                <w:sz w:val="18"/>
                <w:szCs w:val="22"/>
              </w:rPr>
            </w:pPr>
          </w:p>
          <w:p w:rsidR="0051022C" w:rsidRPr="00484AF6" w:rsidRDefault="00484AF6" w:rsidP="00FF5225">
            <w:pPr>
              <w:shd w:val="clear" w:color="auto" w:fill="FFFFFF"/>
              <w:jc w:val="both"/>
              <w:rPr>
                <w:rFonts w:ascii="Arial" w:hAnsi="Arial" w:cs="Arial"/>
                <w:sz w:val="22"/>
                <w:szCs w:val="22"/>
              </w:rPr>
            </w:pPr>
            <w:r w:rsidRPr="003D3D0D">
              <w:rPr>
                <w:rFonts w:ascii="Arial" w:hAnsi="Arial" w:cs="Arial"/>
                <w:sz w:val="18"/>
                <w:szCs w:val="22"/>
              </w:rPr>
              <w:t>Fuente:</w:t>
            </w:r>
            <w:r w:rsidR="00301140">
              <w:rPr>
                <w:rFonts w:ascii="Arial" w:hAnsi="Arial" w:cs="Arial"/>
                <w:sz w:val="18"/>
                <w:szCs w:val="22"/>
              </w:rPr>
              <w:t xml:space="preserve"> </w:t>
            </w:r>
            <w:r w:rsidR="00FF5225">
              <w:rPr>
                <w:rFonts w:ascii="Arial" w:hAnsi="Arial" w:cs="Arial"/>
                <w:sz w:val="18"/>
                <w:szCs w:val="22"/>
              </w:rPr>
              <w:t>RUAF 2021</w:t>
            </w:r>
          </w:p>
        </w:tc>
        <w:tc>
          <w:tcPr>
            <w:tcW w:w="3034" w:type="dxa"/>
          </w:tcPr>
          <w:p w:rsidR="003D3D0D" w:rsidRDefault="008A7514" w:rsidP="003D3D0D">
            <w:pPr>
              <w:shd w:val="clear" w:color="auto" w:fill="FFFFFF"/>
              <w:jc w:val="both"/>
              <w:rPr>
                <w:rFonts w:ascii="Arial" w:hAnsi="Arial" w:cs="Arial"/>
                <w:sz w:val="22"/>
                <w:szCs w:val="22"/>
              </w:rPr>
            </w:pPr>
            <w:r>
              <w:rPr>
                <w:rFonts w:ascii="Arial" w:hAnsi="Arial" w:cs="Arial"/>
                <w:sz w:val="22"/>
                <w:szCs w:val="22"/>
              </w:rPr>
              <w:t>El 75</w:t>
            </w:r>
            <w:r w:rsidR="00445816">
              <w:rPr>
                <w:rFonts w:ascii="Arial" w:hAnsi="Arial" w:cs="Arial"/>
                <w:sz w:val="22"/>
                <w:szCs w:val="22"/>
              </w:rPr>
              <w:t>% de l</w:t>
            </w:r>
            <w:r w:rsidR="0051022C">
              <w:rPr>
                <w:rFonts w:ascii="Arial" w:hAnsi="Arial" w:cs="Arial"/>
                <w:sz w:val="22"/>
                <w:szCs w:val="22"/>
              </w:rPr>
              <w:t xml:space="preserve">os nacimientos de madres migrantes se concentraron en la región del </w:t>
            </w:r>
            <w:r w:rsidR="00FF5225">
              <w:rPr>
                <w:rFonts w:ascii="Arial" w:hAnsi="Arial" w:cs="Arial"/>
                <w:sz w:val="22"/>
                <w:szCs w:val="22"/>
              </w:rPr>
              <w:t xml:space="preserve">Valle </w:t>
            </w:r>
            <w:r w:rsidR="0051022C">
              <w:rPr>
                <w:rFonts w:ascii="Arial" w:hAnsi="Arial" w:cs="Arial"/>
                <w:sz w:val="22"/>
                <w:szCs w:val="22"/>
              </w:rPr>
              <w:t xml:space="preserve">de </w:t>
            </w:r>
            <w:r w:rsidR="00FF5225">
              <w:rPr>
                <w:rFonts w:ascii="Arial" w:hAnsi="Arial" w:cs="Arial"/>
                <w:sz w:val="22"/>
                <w:szCs w:val="22"/>
              </w:rPr>
              <w:t xml:space="preserve">Aburrá, en </w:t>
            </w:r>
            <w:r w:rsidR="00445816">
              <w:rPr>
                <w:rFonts w:ascii="Arial" w:hAnsi="Arial" w:cs="Arial"/>
                <w:sz w:val="22"/>
                <w:szCs w:val="22"/>
              </w:rPr>
              <w:t>cuya región se concentra el 80% del total de la población migrante venezolana registrada por migración Colombia</w:t>
            </w:r>
            <w:r w:rsidR="00EA5A80">
              <w:rPr>
                <w:rFonts w:ascii="Arial" w:hAnsi="Arial" w:cs="Arial"/>
                <w:sz w:val="22"/>
                <w:szCs w:val="22"/>
              </w:rPr>
              <w:t>, seguido de la región del o</w:t>
            </w:r>
            <w:r w:rsidR="0051022C">
              <w:rPr>
                <w:rFonts w:ascii="Arial" w:hAnsi="Arial" w:cs="Arial"/>
                <w:sz w:val="22"/>
                <w:szCs w:val="22"/>
              </w:rPr>
              <w:t>riente</w:t>
            </w:r>
            <w:r>
              <w:rPr>
                <w:rFonts w:ascii="Arial" w:hAnsi="Arial" w:cs="Arial"/>
                <w:sz w:val="22"/>
                <w:szCs w:val="22"/>
              </w:rPr>
              <w:t xml:space="preserve"> con el 11</w:t>
            </w:r>
            <w:r w:rsidR="00445816">
              <w:rPr>
                <w:rFonts w:ascii="Arial" w:hAnsi="Arial" w:cs="Arial"/>
                <w:sz w:val="22"/>
                <w:szCs w:val="22"/>
              </w:rPr>
              <w:t>%</w:t>
            </w:r>
            <w:r w:rsidR="00FF5225">
              <w:rPr>
                <w:rFonts w:ascii="Arial" w:hAnsi="Arial" w:cs="Arial"/>
                <w:sz w:val="22"/>
                <w:szCs w:val="22"/>
              </w:rPr>
              <w:t xml:space="preserve"> de nacimientos del total ocurridos en Antioquia;</w:t>
            </w:r>
            <w:r w:rsidR="00445816">
              <w:rPr>
                <w:rFonts w:ascii="Arial" w:hAnsi="Arial" w:cs="Arial"/>
                <w:sz w:val="22"/>
                <w:szCs w:val="22"/>
              </w:rPr>
              <w:t xml:space="preserve"> es de aclarar que p</w:t>
            </w:r>
            <w:r w:rsidR="0051022C">
              <w:rPr>
                <w:rFonts w:ascii="Arial" w:hAnsi="Arial" w:cs="Arial"/>
                <w:sz w:val="22"/>
                <w:szCs w:val="22"/>
              </w:rPr>
              <w:t>or todo el territorio Antioqueño se presentaron na</w:t>
            </w:r>
            <w:r w:rsidR="00445816">
              <w:rPr>
                <w:rFonts w:ascii="Arial" w:hAnsi="Arial" w:cs="Arial"/>
                <w:sz w:val="22"/>
                <w:szCs w:val="22"/>
              </w:rPr>
              <w:t>cimientos de madres venezolanas en menor proporción y distribuidos en 54 municipios ver cuadro anexo de nacimientos.</w:t>
            </w:r>
          </w:p>
          <w:p w:rsidR="003D3D0D" w:rsidRDefault="003D3D0D" w:rsidP="003D3D0D">
            <w:pPr>
              <w:shd w:val="clear" w:color="auto" w:fill="FFFFFF"/>
              <w:jc w:val="both"/>
              <w:rPr>
                <w:rFonts w:ascii="Arial" w:hAnsi="Arial" w:cs="Arial"/>
                <w:sz w:val="22"/>
                <w:szCs w:val="22"/>
              </w:rPr>
            </w:pPr>
          </w:p>
          <w:p w:rsidR="003D3D0D" w:rsidRDefault="003D3D0D" w:rsidP="00766889">
            <w:pPr>
              <w:jc w:val="both"/>
              <w:rPr>
                <w:rFonts w:ascii="Arial" w:hAnsi="Arial" w:cs="Arial"/>
                <w:sz w:val="22"/>
                <w:szCs w:val="22"/>
              </w:rPr>
            </w:pPr>
          </w:p>
        </w:tc>
      </w:tr>
    </w:tbl>
    <w:p w:rsidR="003D3D0D" w:rsidRDefault="003D3D0D"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p>
    <w:p w:rsidR="006C3650" w:rsidRDefault="000054E9"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r>
        <w:rPr>
          <w:rFonts w:ascii="Arial" w:hAnsi="Arial" w:cs="Arial"/>
          <w:color w:val="000000"/>
          <w:bdr w:val="none" w:sz="0" w:space="0" w:color="auto" w:frame="1"/>
        </w:rPr>
        <w:t>En la gráfica</w:t>
      </w:r>
      <w:r w:rsidR="008F096F">
        <w:rPr>
          <w:rFonts w:ascii="Arial" w:hAnsi="Arial" w:cs="Arial"/>
          <w:color w:val="000000"/>
          <w:bdr w:val="none" w:sz="0" w:space="0" w:color="auto" w:frame="1"/>
        </w:rPr>
        <w:t xml:space="preserve"> </w:t>
      </w:r>
      <w:r w:rsidR="00917A85">
        <w:rPr>
          <w:rFonts w:ascii="Arial" w:hAnsi="Arial" w:cs="Arial"/>
          <w:color w:val="000000"/>
          <w:bdr w:val="none" w:sz="0" w:space="0" w:color="auto" w:frame="1"/>
        </w:rPr>
        <w:t>se observa los 10</w:t>
      </w:r>
      <w:r>
        <w:rPr>
          <w:rFonts w:ascii="Arial" w:hAnsi="Arial" w:cs="Arial"/>
          <w:color w:val="000000"/>
          <w:bdr w:val="none" w:sz="0" w:space="0" w:color="auto" w:frame="1"/>
        </w:rPr>
        <w:t xml:space="preserve"> primeros municipios con nacimientos de madres con documento extranjero o sin identificación </w:t>
      </w:r>
      <w:r w:rsidR="006C3650">
        <w:rPr>
          <w:rFonts w:ascii="Arial" w:hAnsi="Arial" w:cs="Arial"/>
          <w:color w:val="000000"/>
          <w:bdr w:val="none" w:sz="0" w:space="0" w:color="auto" w:frame="1"/>
        </w:rPr>
        <w:t xml:space="preserve">de </w:t>
      </w:r>
      <w:r>
        <w:rPr>
          <w:rFonts w:ascii="Arial" w:hAnsi="Arial" w:cs="Arial"/>
          <w:color w:val="000000"/>
          <w:bdr w:val="none" w:sz="0" w:space="0" w:color="auto" w:frame="1"/>
        </w:rPr>
        <w:t>documento Colombiano</w:t>
      </w:r>
      <w:r w:rsidR="006C3650">
        <w:rPr>
          <w:rFonts w:ascii="Arial" w:hAnsi="Arial" w:cs="Arial"/>
          <w:color w:val="000000"/>
          <w:bdr w:val="none" w:sz="0" w:space="0" w:color="auto" w:frame="1"/>
        </w:rPr>
        <w:t>;</w:t>
      </w:r>
      <w:r>
        <w:rPr>
          <w:rFonts w:ascii="Arial" w:hAnsi="Arial" w:cs="Arial"/>
          <w:color w:val="000000"/>
          <w:bdr w:val="none" w:sz="0" w:space="0" w:color="auto" w:frame="1"/>
        </w:rPr>
        <w:t xml:space="preserve"> estando en primer lugar el municipio de Medellín con el 66%, seguido del </w:t>
      </w:r>
      <w:r w:rsidR="006C3650">
        <w:rPr>
          <w:rFonts w:ascii="Arial" w:hAnsi="Arial" w:cs="Arial"/>
          <w:color w:val="000000"/>
          <w:bdr w:val="none" w:sz="0" w:space="0" w:color="auto" w:frame="1"/>
        </w:rPr>
        <w:t xml:space="preserve">municipio </w:t>
      </w:r>
      <w:r>
        <w:rPr>
          <w:rFonts w:ascii="Arial" w:hAnsi="Arial" w:cs="Arial"/>
          <w:color w:val="000000"/>
          <w:bdr w:val="none" w:sz="0" w:space="0" w:color="auto" w:frame="1"/>
        </w:rPr>
        <w:t xml:space="preserve">de Rionegro con el 10% y en tercer </w:t>
      </w:r>
      <w:r w:rsidR="00B86B86">
        <w:rPr>
          <w:rFonts w:ascii="Arial" w:hAnsi="Arial" w:cs="Arial"/>
          <w:color w:val="000000"/>
          <w:bdr w:val="none" w:sz="0" w:space="0" w:color="auto" w:frame="1"/>
        </w:rPr>
        <w:t>lugar el</w:t>
      </w:r>
      <w:r w:rsidR="00917A85">
        <w:rPr>
          <w:rFonts w:ascii="Arial" w:hAnsi="Arial" w:cs="Arial"/>
          <w:color w:val="000000"/>
          <w:bdr w:val="none" w:sz="0" w:space="0" w:color="auto" w:frame="1"/>
        </w:rPr>
        <w:t xml:space="preserve"> municipio de Envigado con el 6</w:t>
      </w:r>
      <w:r>
        <w:rPr>
          <w:rFonts w:ascii="Arial" w:hAnsi="Arial" w:cs="Arial"/>
          <w:color w:val="000000"/>
          <w:bdr w:val="none" w:sz="0" w:space="0" w:color="auto" w:frame="1"/>
        </w:rPr>
        <w:t>%</w:t>
      </w:r>
      <w:r w:rsidR="006C3650">
        <w:rPr>
          <w:rFonts w:ascii="Arial" w:hAnsi="Arial" w:cs="Arial"/>
          <w:color w:val="000000"/>
          <w:bdr w:val="none" w:sz="0" w:space="0" w:color="auto" w:frame="1"/>
        </w:rPr>
        <w:t>.</w:t>
      </w:r>
    </w:p>
    <w:p w:rsidR="006C3650" w:rsidRDefault="006C3650"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p>
    <w:p w:rsidR="000054E9" w:rsidRDefault="001278CC"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r>
        <w:rPr>
          <w:rFonts w:ascii="Arial" w:hAnsi="Arial" w:cs="Arial"/>
          <w:color w:val="000000"/>
          <w:bdr w:val="none" w:sz="0" w:space="0" w:color="auto" w:frame="1"/>
        </w:rPr>
        <w:t xml:space="preserve">De acuerdo a la distribución de la población migrante venezolana registrada por Migración Colombia </w:t>
      </w:r>
      <w:r w:rsidR="006C3650">
        <w:rPr>
          <w:rFonts w:ascii="Arial" w:hAnsi="Arial" w:cs="Arial"/>
          <w:color w:val="000000"/>
          <w:bdr w:val="none" w:sz="0" w:space="0" w:color="auto" w:frame="1"/>
        </w:rPr>
        <w:t>(hombres</w:t>
      </w:r>
      <w:r w:rsidR="00301140">
        <w:rPr>
          <w:rFonts w:ascii="Arial" w:hAnsi="Arial" w:cs="Arial"/>
          <w:color w:val="000000"/>
          <w:bdr w:val="none" w:sz="0" w:space="0" w:color="auto" w:frame="1"/>
        </w:rPr>
        <w:t xml:space="preserve"> </w:t>
      </w:r>
      <w:r w:rsidR="006C3650">
        <w:rPr>
          <w:rFonts w:ascii="Arial" w:hAnsi="Arial" w:cs="Arial"/>
          <w:color w:val="000000"/>
          <w:bdr w:val="none" w:sz="0" w:space="0" w:color="auto" w:frame="1"/>
        </w:rPr>
        <w:t xml:space="preserve">y mujeres) </w:t>
      </w:r>
      <w:r>
        <w:rPr>
          <w:rFonts w:ascii="Arial" w:hAnsi="Arial" w:cs="Arial"/>
          <w:color w:val="000000"/>
          <w:bdr w:val="none" w:sz="0" w:space="0" w:color="auto" w:frame="1"/>
        </w:rPr>
        <w:t xml:space="preserve">esta se concentra en el municipio de Medellín con el 57%, el municipio de </w:t>
      </w:r>
      <w:r w:rsidR="006C3650">
        <w:rPr>
          <w:rFonts w:ascii="Arial" w:hAnsi="Arial" w:cs="Arial"/>
          <w:color w:val="000000"/>
          <w:bdr w:val="none" w:sz="0" w:space="0" w:color="auto" w:frame="1"/>
        </w:rPr>
        <w:t>Bello</w:t>
      </w:r>
      <w:r>
        <w:rPr>
          <w:rFonts w:ascii="Arial" w:hAnsi="Arial" w:cs="Arial"/>
          <w:color w:val="000000"/>
          <w:bdr w:val="none" w:sz="0" w:space="0" w:color="auto" w:frame="1"/>
        </w:rPr>
        <w:t xml:space="preserve"> con </w:t>
      </w:r>
      <w:r w:rsidR="006C3650">
        <w:rPr>
          <w:rFonts w:ascii="Arial" w:hAnsi="Arial" w:cs="Arial"/>
          <w:color w:val="000000"/>
          <w:bdr w:val="none" w:sz="0" w:space="0" w:color="auto" w:frame="1"/>
        </w:rPr>
        <w:t xml:space="preserve">el </w:t>
      </w:r>
      <w:r>
        <w:rPr>
          <w:rFonts w:ascii="Arial" w:hAnsi="Arial" w:cs="Arial"/>
          <w:color w:val="000000"/>
          <w:bdr w:val="none" w:sz="0" w:space="0" w:color="auto" w:frame="1"/>
        </w:rPr>
        <w:t xml:space="preserve">9%, Rionegro, Itagüí, envigado con el 5% y el resto de los municipio tienen una participación de menos del 2%, por lo que llama la atención que el </w:t>
      </w:r>
      <w:r w:rsidR="006C3650">
        <w:rPr>
          <w:rFonts w:ascii="Arial" w:hAnsi="Arial" w:cs="Arial"/>
          <w:color w:val="000000"/>
          <w:bdr w:val="none" w:sz="0" w:space="0" w:color="auto" w:frame="1"/>
        </w:rPr>
        <w:t xml:space="preserve">municipio </w:t>
      </w:r>
      <w:r>
        <w:rPr>
          <w:rFonts w:ascii="Arial" w:hAnsi="Arial" w:cs="Arial"/>
          <w:color w:val="000000"/>
          <w:bdr w:val="none" w:sz="0" w:space="0" w:color="auto" w:frame="1"/>
        </w:rPr>
        <w:t>de Bello</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no se encuentre dentro de los</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municipios con nacimientos de madres migrantes</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venezolanos, siendo estos</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atendido</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en unidades de servicios de salud de</w:t>
      </w:r>
      <w:r w:rsidR="006C3650">
        <w:rPr>
          <w:rFonts w:ascii="Arial" w:hAnsi="Arial" w:cs="Arial"/>
          <w:color w:val="000000"/>
          <w:bdr w:val="none" w:sz="0" w:space="0" w:color="auto" w:frame="1"/>
        </w:rPr>
        <w:t xml:space="preserve"> los </w:t>
      </w:r>
      <w:r>
        <w:rPr>
          <w:rFonts w:ascii="Arial" w:hAnsi="Arial" w:cs="Arial"/>
          <w:color w:val="000000"/>
          <w:bdr w:val="none" w:sz="0" w:space="0" w:color="auto" w:frame="1"/>
        </w:rPr>
        <w:t>municipios como Medellín, Itagüí</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y enviado</w:t>
      </w:r>
      <w:r w:rsidR="00CF64E6">
        <w:rPr>
          <w:rFonts w:ascii="Arial" w:hAnsi="Arial" w:cs="Arial"/>
          <w:color w:val="000000"/>
          <w:bdr w:val="none" w:sz="0" w:space="0" w:color="auto" w:frame="1"/>
        </w:rPr>
        <w:t>, los cuales</w:t>
      </w:r>
      <w:r w:rsidR="00301140">
        <w:rPr>
          <w:rFonts w:ascii="Arial" w:hAnsi="Arial" w:cs="Arial"/>
          <w:color w:val="000000"/>
          <w:bdr w:val="none" w:sz="0" w:space="0" w:color="auto" w:frame="1"/>
        </w:rPr>
        <w:t xml:space="preserve"> </w:t>
      </w:r>
      <w:r w:rsidR="00CF64E6">
        <w:rPr>
          <w:rFonts w:ascii="Arial" w:hAnsi="Arial" w:cs="Arial"/>
          <w:color w:val="000000"/>
          <w:bdr w:val="none" w:sz="0" w:space="0" w:color="auto" w:frame="1"/>
        </w:rPr>
        <w:t>han</w:t>
      </w:r>
      <w:r w:rsidR="00301140">
        <w:rPr>
          <w:rFonts w:ascii="Arial" w:hAnsi="Arial" w:cs="Arial"/>
          <w:color w:val="000000"/>
          <w:bdr w:val="none" w:sz="0" w:space="0" w:color="auto" w:frame="1"/>
        </w:rPr>
        <w:t xml:space="preserve"> </w:t>
      </w:r>
      <w:r w:rsidR="00CF64E6">
        <w:rPr>
          <w:rFonts w:ascii="Arial" w:hAnsi="Arial" w:cs="Arial"/>
          <w:color w:val="000000"/>
          <w:bdr w:val="none" w:sz="0" w:space="0" w:color="auto" w:frame="1"/>
        </w:rPr>
        <w:t>adoptado dentro de sus competencias la atención en salud de baja complejidad</w:t>
      </w:r>
      <w:r w:rsidR="00301140">
        <w:rPr>
          <w:rFonts w:ascii="Arial" w:hAnsi="Arial" w:cs="Arial"/>
          <w:color w:val="000000"/>
          <w:bdr w:val="none" w:sz="0" w:space="0" w:color="auto" w:frame="1"/>
        </w:rPr>
        <w:t xml:space="preserve"> </w:t>
      </w:r>
      <w:r w:rsidR="00CF64E6">
        <w:rPr>
          <w:rFonts w:ascii="Arial" w:hAnsi="Arial" w:cs="Arial"/>
          <w:color w:val="000000"/>
          <w:bdr w:val="none" w:sz="0" w:space="0" w:color="auto" w:frame="1"/>
        </w:rPr>
        <w:t>para la gestantes.</w:t>
      </w:r>
    </w:p>
    <w:p w:rsidR="003D3D0D" w:rsidRDefault="003D3D0D" w:rsidP="00343C6A">
      <w:pPr>
        <w:pStyle w:val="xmsonormal"/>
        <w:shd w:val="clear" w:color="auto" w:fill="FFFFFF"/>
        <w:spacing w:before="0" w:beforeAutospacing="0" w:after="0" w:afterAutospacing="0"/>
        <w:jc w:val="center"/>
        <w:rPr>
          <w:rFonts w:ascii="Arial" w:hAnsi="Arial" w:cs="Arial"/>
          <w:color w:val="000000"/>
          <w:bdr w:val="none" w:sz="0" w:space="0" w:color="auto" w:frame="1"/>
        </w:rPr>
      </w:pPr>
    </w:p>
    <w:p w:rsidR="003D3D0D" w:rsidRDefault="008F096F" w:rsidP="00343C6A">
      <w:pPr>
        <w:pStyle w:val="xmsonormal"/>
        <w:shd w:val="clear" w:color="auto" w:fill="FFFFFF"/>
        <w:spacing w:before="0" w:beforeAutospacing="0" w:after="0" w:afterAutospacing="0"/>
        <w:jc w:val="center"/>
        <w:rPr>
          <w:rFonts w:ascii="Arial" w:hAnsi="Arial" w:cs="Arial"/>
          <w:color w:val="000000"/>
          <w:bdr w:val="none" w:sz="0" w:space="0" w:color="auto" w:frame="1"/>
        </w:rPr>
      </w:pPr>
      <w:r>
        <w:rPr>
          <w:noProof/>
        </w:rPr>
        <w:lastRenderedPageBreak/>
        <w:drawing>
          <wp:inline distT="0" distB="0" distL="0" distR="0" wp14:anchorId="71C289F5" wp14:editId="01FDA22D">
            <wp:extent cx="6486525" cy="2743200"/>
            <wp:effectExtent l="0" t="0" r="9525"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43C6A" w:rsidRDefault="00343C6A" w:rsidP="00C9647B">
      <w:pPr>
        <w:pStyle w:val="xmsonormal"/>
        <w:shd w:val="clear" w:color="auto" w:fill="FFFFFF"/>
        <w:spacing w:before="0" w:beforeAutospacing="0" w:after="0" w:afterAutospacing="0"/>
        <w:jc w:val="both"/>
        <w:rPr>
          <w:rFonts w:ascii="Arial" w:hAnsi="Arial" w:cs="Arial"/>
          <w:sz w:val="22"/>
          <w:szCs w:val="22"/>
        </w:rPr>
      </w:pPr>
    </w:p>
    <w:p w:rsidR="00484AF6" w:rsidRPr="00FF5225" w:rsidRDefault="00484AF6" w:rsidP="00484AF6">
      <w:pPr>
        <w:shd w:val="clear" w:color="auto" w:fill="FFFFFF"/>
        <w:jc w:val="both"/>
        <w:rPr>
          <w:rFonts w:ascii="Arial" w:hAnsi="Arial" w:cs="Arial"/>
          <w:sz w:val="18"/>
          <w:szCs w:val="22"/>
        </w:rPr>
      </w:pPr>
      <w:r w:rsidRPr="00FF5225">
        <w:rPr>
          <w:rFonts w:ascii="Arial" w:hAnsi="Arial" w:cs="Arial"/>
          <w:sz w:val="18"/>
          <w:szCs w:val="22"/>
        </w:rPr>
        <w:t>Fuente: RUAF</w:t>
      </w:r>
      <w:r w:rsidR="00FF5225">
        <w:rPr>
          <w:rFonts w:ascii="Arial" w:hAnsi="Arial" w:cs="Arial"/>
          <w:sz w:val="18"/>
          <w:szCs w:val="22"/>
        </w:rPr>
        <w:t xml:space="preserve">  2021</w:t>
      </w:r>
    </w:p>
    <w:p w:rsidR="00484AF6" w:rsidRDefault="00484AF6" w:rsidP="00484AF6">
      <w:pPr>
        <w:shd w:val="clear" w:color="auto" w:fill="FFFFFF"/>
        <w:jc w:val="both"/>
        <w:rPr>
          <w:rFonts w:ascii="Arial" w:hAnsi="Arial" w:cs="Arial"/>
          <w:sz w:val="22"/>
          <w:szCs w:val="22"/>
        </w:rPr>
      </w:pPr>
    </w:p>
    <w:p w:rsidR="00484AF6" w:rsidRDefault="00484AF6" w:rsidP="00C9647B">
      <w:pPr>
        <w:pStyle w:val="xmsonormal"/>
        <w:shd w:val="clear" w:color="auto" w:fill="FFFFFF"/>
        <w:spacing w:before="0" w:beforeAutospacing="0" w:after="0" w:afterAutospacing="0"/>
        <w:jc w:val="both"/>
        <w:rPr>
          <w:rFonts w:ascii="Arial" w:hAnsi="Arial" w:cs="Arial"/>
          <w:sz w:val="22"/>
          <w:szCs w:val="22"/>
        </w:rPr>
      </w:pPr>
    </w:p>
    <w:p w:rsidR="00C8142F" w:rsidRDefault="00C8142F" w:rsidP="00C8142F">
      <w:pPr>
        <w:shd w:val="clear" w:color="auto" w:fill="FAFAFA"/>
        <w:jc w:val="both"/>
        <w:rPr>
          <w:rFonts w:ascii="Arial" w:hAnsi="Arial" w:cs="Arial"/>
          <w:sz w:val="22"/>
          <w:szCs w:val="22"/>
        </w:rPr>
      </w:pPr>
      <w:r w:rsidRPr="00F01D58">
        <w:rPr>
          <w:rFonts w:ascii="Arial" w:hAnsi="Arial" w:cs="Arial"/>
          <w:sz w:val="22"/>
          <w:szCs w:val="22"/>
        </w:rPr>
        <w:t>La Secretaría Seccional de Salud y Prote</w:t>
      </w:r>
      <w:r>
        <w:rPr>
          <w:rFonts w:ascii="Arial" w:hAnsi="Arial" w:cs="Arial"/>
          <w:sz w:val="22"/>
          <w:szCs w:val="22"/>
        </w:rPr>
        <w:t>cción Social de Antioquia, instó</w:t>
      </w:r>
      <w:r w:rsidRPr="00F01D58">
        <w:rPr>
          <w:rFonts w:ascii="Arial" w:hAnsi="Arial" w:cs="Arial"/>
          <w:sz w:val="22"/>
          <w:szCs w:val="22"/>
        </w:rPr>
        <w:t xml:space="preserve"> a las Instituciones Prestadoras de Servicios, a las Empresas Sociales del Estado, para que propicien en el marco de su perfil orgánico y funcional la universalidad del aseguramiento en salud de los </w:t>
      </w:r>
      <w:r w:rsidRPr="0056070A">
        <w:rPr>
          <w:rFonts w:ascii="Arial" w:hAnsi="Arial" w:cs="Arial"/>
          <w:b/>
          <w:sz w:val="22"/>
          <w:szCs w:val="22"/>
          <w:u w:val="single"/>
        </w:rPr>
        <w:t>recién nacidos en Territorio Colombiano</w:t>
      </w:r>
      <w:r w:rsidRPr="00F01D58">
        <w:rPr>
          <w:rFonts w:ascii="Arial" w:hAnsi="Arial" w:cs="Arial"/>
          <w:sz w:val="22"/>
          <w:szCs w:val="22"/>
        </w:rPr>
        <w:t>,</w:t>
      </w:r>
      <w:r>
        <w:rPr>
          <w:rFonts w:ascii="Arial" w:hAnsi="Arial" w:cs="Arial"/>
          <w:sz w:val="22"/>
          <w:szCs w:val="22"/>
        </w:rPr>
        <w:t xml:space="preserve"> </w:t>
      </w:r>
      <w:r w:rsidRPr="00F01D58">
        <w:rPr>
          <w:rFonts w:ascii="Arial" w:hAnsi="Arial" w:cs="Arial"/>
          <w:sz w:val="22"/>
          <w:szCs w:val="22"/>
        </w:rPr>
        <w:t>deberán adoptar, ajustar o implementar</w:t>
      </w:r>
      <w:r>
        <w:rPr>
          <w:rFonts w:ascii="Arial" w:hAnsi="Arial" w:cs="Arial"/>
          <w:sz w:val="22"/>
          <w:szCs w:val="22"/>
        </w:rPr>
        <w:t xml:space="preserve"> </w:t>
      </w:r>
      <w:r w:rsidRPr="00F01D58">
        <w:rPr>
          <w:rFonts w:ascii="Arial" w:hAnsi="Arial" w:cs="Arial"/>
          <w:sz w:val="22"/>
          <w:szCs w:val="22"/>
        </w:rPr>
        <w:t>internamente y en articulación con las Entidades Promotoras de Salud un proceso que garantice la afiliación del 100% de</w:t>
      </w:r>
      <w:r>
        <w:rPr>
          <w:rFonts w:ascii="Arial" w:hAnsi="Arial" w:cs="Arial"/>
          <w:sz w:val="22"/>
          <w:szCs w:val="22"/>
        </w:rPr>
        <w:t xml:space="preserve"> </w:t>
      </w:r>
      <w:r w:rsidRPr="00F01D58">
        <w:rPr>
          <w:rFonts w:ascii="Arial" w:hAnsi="Arial" w:cs="Arial"/>
          <w:sz w:val="22"/>
          <w:szCs w:val="22"/>
        </w:rPr>
        <w:t>los recién nacidos ocurrido</w:t>
      </w:r>
      <w:r w:rsidR="00484AF6">
        <w:rPr>
          <w:rFonts w:ascii="Arial" w:hAnsi="Arial" w:cs="Arial"/>
          <w:sz w:val="22"/>
          <w:szCs w:val="22"/>
        </w:rPr>
        <w:t>s</w:t>
      </w:r>
      <w:r w:rsidRPr="00F01D58">
        <w:rPr>
          <w:rFonts w:ascii="Arial" w:hAnsi="Arial" w:cs="Arial"/>
          <w:sz w:val="22"/>
          <w:szCs w:val="22"/>
        </w:rPr>
        <w:t xml:space="preserve"> en la institución de acuerdo con el Artículo 2.1.3.1, Artículo 2.1.3.12 del Decreto 780 del 2016 y articulo 1 del Decreto 064 del 2020. </w:t>
      </w:r>
    </w:p>
    <w:p w:rsidR="00484AF6" w:rsidRPr="00F01D58" w:rsidRDefault="00484AF6" w:rsidP="00C8142F">
      <w:pPr>
        <w:shd w:val="clear" w:color="auto" w:fill="FAFAFA"/>
        <w:jc w:val="both"/>
        <w:rPr>
          <w:rFonts w:ascii="Arial" w:hAnsi="Arial" w:cs="Arial"/>
          <w:sz w:val="22"/>
          <w:szCs w:val="22"/>
        </w:rPr>
      </w:pPr>
    </w:p>
    <w:p w:rsidR="00C8142F" w:rsidRDefault="00C8142F" w:rsidP="00C8142F">
      <w:pPr>
        <w:adjustRightInd w:val="0"/>
        <w:jc w:val="both"/>
        <w:rPr>
          <w:rFonts w:ascii="Arial" w:hAnsi="Arial" w:cs="Arial"/>
          <w:sz w:val="22"/>
          <w:szCs w:val="22"/>
        </w:rPr>
      </w:pPr>
      <w:r w:rsidRPr="00F01D58">
        <w:rPr>
          <w:rFonts w:ascii="Arial" w:hAnsi="Arial" w:cs="Arial"/>
          <w:sz w:val="22"/>
          <w:szCs w:val="22"/>
        </w:rPr>
        <w:t>La afiliación se realiza en el día del nacimiento con el certificado de nacido vivo en la EPS que se encuentre afiliada la madre independientemente</w:t>
      </w:r>
      <w:r>
        <w:rPr>
          <w:rFonts w:ascii="Arial" w:hAnsi="Arial" w:cs="Arial"/>
          <w:sz w:val="22"/>
          <w:szCs w:val="22"/>
        </w:rPr>
        <w:t xml:space="preserve"> </w:t>
      </w:r>
      <w:r w:rsidRPr="00F01D58">
        <w:rPr>
          <w:rFonts w:ascii="Arial" w:hAnsi="Arial" w:cs="Arial"/>
          <w:sz w:val="22"/>
          <w:szCs w:val="22"/>
        </w:rPr>
        <w:t>del régimen y la modalidad de afiliación excepto los casos establecidos en la normatividad</w:t>
      </w:r>
      <w:r>
        <w:rPr>
          <w:rFonts w:ascii="Arial" w:hAnsi="Arial" w:cs="Arial"/>
          <w:sz w:val="22"/>
          <w:szCs w:val="22"/>
        </w:rPr>
        <w:t xml:space="preserve"> </w:t>
      </w:r>
      <w:r w:rsidRPr="00F01D58">
        <w:rPr>
          <w:rFonts w:ascii="Arial" w:hAnsi="Arial" w:cs="Arial"/>
          <w:sz w:val="22"/>
          <w:szCs w:val="22"/>
        </w:rPr>
        <w:t>vigente. En los casos en que la madre de cualquier nacionalidad no se encuentre afiliada y no pueda acceder a ninguno de los regímenes por cumplimiento de requisitos se afiliará sólo al recién nacido en el régimen subsidiado con la decla</w:t>
      </w:r>
      <w:r>
        <w:rPr>
          <w:rFonts w:ascii="Arial" w:hAnsi="Arial" w:cs="Arial"/>
          <w:sz w:val="22"/>
          <w:szCs w:val="22"/>
        </w:rPr>
        <w:t>ración de no capacidad de pago.</w:t>
      </w:r>
    </w:p>
    <w:p w:rsidR="004B7CC2" w:rsidRDefault="004B7CC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8142F" w:rsidRDefault="00C8142F" w:rsidP="004B7CC2">
      <w:pPr>
        <w:jc w:val="both"/>
        <w:textAlignment w:val="baseline"/>
        <w:rPr>
          <w:rFonts w:ascii="Arial" w:hAnsi="Arial" w:cs="Arial"/>
          <w:sz w:val="22"/>
          <w:szCs w:val="22"/>
          <w:lang w:val="es-ES"/>
        </w:rPr>
      </w:pPr>
      <w:r>
        <w:rPr>
          <w:rFonts w:ascii="Arial" w:hAnsi="Arial" w:cs="Arial"/>
          <w:sz w:val="22"/>
          <w:szCs w:val="22"/>
          <w:lang w:val="es-ES"/>
        </w:rPr>
        <w:t xml:space="preserve">De acuerdo al seguimiento a la afiliación al SGSS de los </w:t>
      </w:r>
      <w:r w:rsidR="002612F8">
        <w:rPr>
          <w:rFonts w:ascii="Arial" w:hAnsi="Arial" w:cs="Arial"/>
          <w:sz w:val="22"/>
          <w:szCs w:val="22"/>
          <w:lang w:val="es-ES"/>
        </w:rPr>
        <w:t>nacimiento</w:t>
      </w:r>
      <w:r>
        <w:rPr>
          <w:rFonts w:ascii="Arial" w:hAnsi="Arial" w:cs="Arial"/>
          <w:sz w:val="22"/>
          <w:szCs w:val="22"/>
          <w:lang w:val="es-ES"/>
        </w:rPr>
        <w:t xml:space="preserve"> según RUAF del 2021 de madres con documento extranjero, se tiene plenamente identificado la afiliación</w:t>
      </w:r>
      <w:r w:rsidR="00301140">
        <w:rPr>
          <w:rFonts w:ascii="Arial" w:hAnsi="Arial" w:cs="Arial"/>
          <w:sz w:val="22"/>
          <w:szCs w:val="22"/>
          <w:lang w:val="es-ES"/>
        </w:rPr>
        <w:t xml:space="preserve"> </w:t>
      </w:r>
      <w:r w:rsidR="00616931">
        <w:rPr>
          <w:rFonts w:ascii="Arial" w:hAnsi="Arial" w:cs="Arial"/>
          <w:sz w:val="22"/>
          <w:szCs w:val="22"/>
          <w:lang w:val="es-ES"/>
        </w:rPr>
        <w:t xml:space="preserve">exitosa </w:t>
      </w:r>
      <w:r>
        <w:rPr>
          <w:rFonts w:ascii="Arial" w:hAnsi="Arial" w:cs="Arial"/>
          <w:sz w:val="22"/>
          <w:szCs w:val="22"/>
          <w:lang w:val="es-ES"/>
        </w:rPr>
        <w:t xml:space="preserve">del </w:t>
      </w:r>
      <w:r w:rsidR="00147D7C">
        <w:rPr>
          <w:rFonts w:ascii="Arial" w:hAnsi="Arial" w:cs="Arial"/>
          <w:sz w:val="22"/>
          <w:szCs w:val="22"/>
          <w:lang w:val="es-ES"/>
        </w:rPr>
        <w:t>66.5</w:t>
      </w:r>
      <w:r w:rsidR="00484AF6">
        <w:rPr>
          <w:rFonts w:ascii="Arial" w:hAnsi="Arial" w:cs="Arial"/>
          <w:sz w:val="22"/>
          <w:szCs w:val="22"/>
          <w:lang w:val="es-ES"/>
        </w:rPr>
        <w:t>% de los nacimientos,</w:t>
      </w:r>
      <w:r>
        <w:rPr>
          <w:rFonts w:ascii="Arial" w:hAnsi="Arial" w:cs="Arial"/>
          <w:sz w:val="22"/>
          <w:szCs w:val="22"/>
          <w:lang w:val="es-ES"/>
        </w:rPr>
        <w:t xml:space="preserve"> del</w:t>
      </w:r>
      <w:r w:rsidR="00484AF6">
        <w:rPr>
          <w:rFonts w:ascii="Arial" w:hAnsi="Arial" w:cs="Arial"/>
          <w:sz w:val="22"/>
          <w:szCs w:val="22"/>
          <w:lang w:val="es-ES"/>
        </w:rPr>
        <w:t xml:space="preserve"> resto de nacimientos el</w:t>
      </w:r>
      <w:r w:rsidR="00301140">
        <w:rPr>
          <w:rFonts w:ascii="Arial" w:hAnsi="Arial" w:cs="Arial"/>
          <w:sz w:val="22"/>
          <w:szCs w:val="22"/>
          <w:lang w:val="es-ES"/>
        </w:rPr>
        <w:t xml:space="preserve"> </w:t>
      </w:r>
      <w:r w:rsidR="00147D7C">
        <w:rPr>
          <w:rFonts w:ascii="Arial" w:hAnsi="Arial" w:cs="Arial"/>
          <w:sz w:val="22"/>
          <w:szCs w:val="22"/>
          <w:lang w:val="es-ES"/>
        </w:rPr>
        <w:t>33</w:t>
      </w:r>
      <w:r>
        <w:rPr>
          <w:rFonts w:ascii="Arial" w:hAnsi="Arial" w:cs="Arial"/>
          <w:sz w:val="22"/>
          <w:szCs w:val="22"/>
          <w:lang w:val="es-ES"/>
        </w:rPr>
        <w:t>% se desconoce su estado de afiliación</w:t>
      </w:r>
      <w:r w:rsidR="00616931">
        <w:rPr>
          <w:rFonts w:ascii="Arial" w:hAnsi="Arial" w:cs="Arial"/>
          <w:sz w:val="22"/>
          <w:szCs w:val="22"/>
          <w:lang w:val="es-ES"/>
        </w:rPr>
        <w:t xml:space="preserve">, a la fecha se está realizando una </w:t>
      </w:r>
      <w:r>
        <w:rPr>
          <w:rFonts w:ascii="Arial" w:hAnsi="Arial" w:cs="Arial"/>
          <w:sz w:val="22"/>
          <w:szCs w:val="22"/>
          <w:lang w:val="es-ES"/>
        </w:rPr>
        <w:t xml:space="preserve">articulación con las secretarias de salud municipales, IPS y EPS </w:t>
      </w:r>
      <w:r w:rsidR="00616931">
        <w:rPr>
          <w:rFonts w:ascii="Arial" w:hAnsi="Arial" w:cs="Arial"/>
          <w:sz w:val="22"/>
          <w:szCs w:val="22"/>
          <w:lang w:val="es-ES"/>
        </w:rPr>
        <w:t>para</w:t>
      </w:r>
      <w:r>
        <w:rPr>
          <w:rFonts w:ascii="Arial" w:hAnsi="Arial" w:cs="Arial"/>
          <w:sz w:val="22"/>
          <w:szCs w:val="22"/>
          <w:lang w:val="es-ES"/>
        </w:rPr>
        <w:t xml:space="preserve"> </w:t>
      </w:r>
      <w:r w:rsidR="00616931">
        <w:rPr>
          <w:rFonts w:ascii="Arial" w:hAnsi="Arial" w:cs="Arial"/>
          <w:sz w:val="22"/>
          <w:szCs w:val="22"/>
          <w:lang w:val="es-ES"/>
        </w:rPr>
        <w:t>gestionar</w:t>
      </w:r>
      <w:r>
        <w:rPr>
          <w:rFonts w:ascii="Arial" w:hAnsi="Arial" w:cs="Arial"/>
          <w:sz w:val="22"/>
          <w:szCs w:val="22"/>
          <w:lang w:val="es-ES"/>
        </w:rPr>
        <w:t xml:space="preserve"> la consecución e identificación del registro civil que le asiste en la actualidad al certificado de nacido de vivo y proceder con la verifi</w:t>
      </w:r>
      <w:r w:rsidR="00616931">
        <w:rPr>
          <w:rFonts w:ascii="Arial" w:hAnsi="Arial" w:cs="Arial"/>
          <w:sz w:val="22"/>
          <w:szCs w:val="22"/>
          <w:lang w:val="es-ES"/>
        </w:rPr>
        <w:t>cación del estado de afiliación al SGSSS del 100% de los nacimiento</w:t>
      </w:r>
      <w:r w:rsidR="00301140">
        <w:rPr>
          <w:rFonts w:ascii="Arial" w:hAnsi="Arial" w:cs="Arial"/>
          <w:sz w:val="22"/>
          <w:szCs w:val="22"/>
          <w:lang w:val="es-ES"/>
        </w:rPr>
        <w:t xml:space="preserve"> </w:t>
      </w:r>
      <w:r w:rsidR="00616931">
        <w:rPr>
          <w:rFonts w:ascii="Arial" w:hAnsi="Arial" w:cs="Arial"/>
          <w:sz w:val="22"/>
          <w:szCs w:val="22"/>
          <w:lang w:val="es-ES"/>
        </w:rPr>
        <w:t>ocurridos en el territorio Antioqueño</w:t>
      </w:r>
    </w:p>
    <w:p w:rsidR="00C8142F" w:rsidRDefault="00C8142F" w:rsidP="004B7CC2">
      <w:pPr>
        <w:jc w:val="both"/>
        <w:textAlignment w:val="baseline"/>
        <w:rPr>
          <w:rFonts w:ascii="Arial" w:hAnsi="Arial" w:cs="Arial"/>
          <w:sz w:val="22"/>
          <w:szCs w:val="22"/>
          <w:lang w:val="es-ES"/>
        </w:rPr>
      </w:pPr>
    </w:p>
    <w:p w:rsidR="002F3283" w:rsidRDefault="00616931" w:rsidP="00616931">
      <w:pPr>
        <w:pStyle w:val="xmsonormal"/>
        <w:shd w:val="clear" w:color="auto" w:fill="FFFFFF"/>
        <w:spacing w:before="0" w:beforeAutospacing="0" w:after="0" w:afterAutospacing="0"/>
        <w:jc w:val="center"/>
        <w:rPr>
          <w:rFonts w:ascii="Arial" w:hAnsi="Arial" w:cs="Arial"/>
          <w:color w:val="000000"/>
          <w:bdr w:val="none" w:sz="0" w:space="0" w:color="auto" w:frame="1"/>
        </w:rPr>
      </w:pPr>
      <w:r w:rsidRPr="00616931">
        <w:rPr>
          <w:rFonts w:ascii="Arial" w:hAnsi="Arial" w:cs="Arial"/>
          <w:color w:val="000000"/>
          <w:bdr w:val="none" w:sz="0" w:space="0" w:color="auto" w:frame="1"/>
        </w:rPr>
        <w:t>Estado de Afiliación al SGSSS de los nacimientos de madres con documen</w:t>
      </w:r>
      <w:r w:rsidR="00BB1E64">
        <w:rPr>
          <w:rFonts w:ascii="Arial" w:hAnsi="Arial" w:cs="Arial"/>
          <w:color w:val="000000"/>
          <w:bdr w:val="none" w:sz="0" w:space="0" w:color="auto" w:frame="1"/>
        </w:rPr>
        <w:t>to extranjero entre enero y agosto</w:t>
      </w:r>
      <w:r w:rsidRPr="00616931">
        <w:rPr>
          <w:rFonts w:ascii="Arial" w:hAnsi="Arial" w:cs="Arial"/>
          <w:color w:val="000000"/>
          <w:bdr w:val="none" w:sz="0" w:space="0" w:color="auto" w:frame="1"/>
        </w:rPr>
        <w:t xml:space="preserve"> del 2021. Antioquia.</w:t>
      </w:r>
    </w:p>
    <w:p w:rsidR="00BB1E64" w:rsidRDefault="00BB1E64" w:rsidP="00616931">
      <w:pPr>
        <w:pStyle w:val="xmsonormal"/>
        <w:shd w:val="clear" w:color="auto" w:fill="FFFFFF"/>
        <w:spacing w:before="0" w:beforeAutospacing="0" w:after="0" w:afterAutospacing="0"/>
        <w:jc w:val="center"/>
        <w:rPr>
          <w:rFonts w:ascii="Arial" w:hAnsi="Arial" w:cs="Arial"/>
          <w:color w:val="000000"/>
          <w:bdr w:val="none" w:sz="0" w:space="0" w:color="auto" w:frame="1"/>
        </w:rPr>
      </w:pPr>
    </w:p>
    <w:tbl>
      <w:tblPr>
        <w:tblW w:w="7808" w:type="dxa"/>
        <w:jc w:val="center"/>
        <w:tblCellMar>
          <w:left w:w="70" w:type="dxa"/>
          <w:right w:w="70" w:type="dxa"/>
        </w:tblCellMar>
        <w:tblLook w:val="04A0" w:firstRow="1" w:lastRow="0" w:firstColumn="1" w:lastColumn="0" w:noHBand="0" w:noVBand="1"/>
      </w:tblPr>
      <w:tblGrid>
        <w:gridCol w:w="4336"/>
        <w:gridCol w:w="2256"/>
        <w:gridCol w:w="1216"/>
      </w:tblGrid>
      <w:tr w:rsidR="00BB1E64" w:rsidRPr="00BB1E64" w:rsidTr="00BB1E64">
        <w:trPr>
          <w:trHeight w:val="300"/>
          <w:jc w:val="center"/>
        </w:trPr>
        <w:tc>
          <w:tcPr>
            <w:tcW w:w="4336" w:type="dxa"/>
            <w:tcBorders>
              <w:top w:val="nil"/>
              <w:left w:val="nil"/>
              <w:bottom w:val="nil"/>
              <w:right w:val="nil"/>
            </w:tcBorders>
            <w:shd w:val="clear" w:color="auto" w:fill="auto"/>
            <w:noWrap/>
            <w:vAlign w:val="center"/>
            <w:hideMark/>
          </w:tcPr>
          <w:p w:rsidR="00BB1E64" w:rsidRPr="00BB1E64" w:rsidRDefault="00BB1E64" w:rsidP="00BB1E64">
            <w:pPr>
              <w:jc w:val="center"/>
              <w:rPr>
                <w:rFonts w:ascii="Calibri" w:hAnsi="Calibri" w:cs="Calibri"/>
                <w:b/>
                <w:bCs/>
                <w:color w:val="000000"/>
                <w:sz w:val="22"/>
                <w:szCs w:val="22"/>
              </w:rPr>
            </w:pPr>
            <w:r w:rsidRPr="00BB1E64">
              <w:rPr>
                <w:rFonts w:ascii="Calibri" w:hAnsi="Calibri" w:cs="Calibri"/>
                <w:b/>
                <w:bCs/>
                <w:color w:val="000000"/>
                <w:sz w:val="22"/>
                <w:szCs w:val="22"/>
              </w:rPr>
              <w:t>ESTADO DE AFILIACION</w:t>
            </w:r>
          </w:p>
        </w:tc>
        <w:tc>
          <w:tcPr>
            <w:tcW w:w="2256" w:type="dxa"/>
            <w:tcBorders>
              <w:top w:val="nil"/>
              <w:left w:val="nil"/>
              <w:bottom w:val="nil"/>
              <w:right w:val="nil"/>
            </w:tcBorders>
            <w:shd w:val="clear" w:color="auto" w:fill="auto"/>
            <w:noWrap/>
            <w:vAlign w:val="center"/>
            <w:hideMark/>
          </w:tcPr>
          <w:p w:rsidR="00BB1E64" w:rsidRPr="00BB1E64" w:rsidRDefault="00BB1E64" w:rsidP="00BB1E64">
            <w:pPr>
              <w:jc w:val="center"/>
              <w:rPr>
                <w:rFonts w:ascii="Calibri" w:hAnsi="Calibri" w:cs="Calibri"/>
                <w:b/>
                <w:bCs/>
                <w:color w:val="000000"/>
                <w:sz w:val="22"/>
                <w:szCs w:val="22"/>
              </w:rPr>
            </w:pPr>
            <w:r w:rsidRPr="00BB1E64">
              <w:rPr>
                <w:rFonts w:ascii="Calibri" w:hAnsi="Calibri" w:cs="Calibri"/>
                <w:b/>
                <w:bCs/>
                <w:color w:val="000000"/>
                <w:sz w:val="22"/>
                <w:szCs w:val="22"/>
              </w:rPr>
              <w:t>Nro de Nacimientos</w:t>
            </w:r>
          </w:p>
        </w:tc>
        <w:tc>
          <w:tcPr>
            <w:tcW w:w="1216" w:type="dxa"/>
            <w:tcBorders>
              <w:top w:val="nil"/>
              <w:left w:val="nil"/>
              <w:bottom w:val="nil"/>
              <w:right w:val="nil"/>
            </w:tcBorders>
            <w:shd w:val="clear" w:color="auto" w:fill="auto"/>
            <w:noWrap/>
            <w:vAlign w:val="center"/>
            <w:hideMark/>
          </w:tcPr>
          <w:p w:rsidR="00BB1E64" w:rsidRPr="00BB1E64" w:rsidRDefault="00BB1E64" w:rsidP="00BB1E64">
            <w:pPr>
              <w:jc w:val="center"/>
              <w:rPr>
                <w:rFonts w:ascii="Calibri" w:hAnsi="Calibri" w:cs="Calibri"/>
                <w:b/>
                <w:bCs/>
                <w:color w:val="000000"/>
                <w:sz w:val="22"/>
                <w:szCs w:val="22"/>
              </w:rPr>
            </w:pPr>
            <w:r w:rsidRPr="00BB1E64">
              <w:rPr>
                <w:rFonts w:ascii="Calibri" w:hAnsi="Calibri" w:cs="Calibri"/>
                <w:b/>
                <w:bCs/>
                <w:color w:val="000000"/>
                <w:sz w:val="22"/>
                <w:szCs w:val="22"/>
              </w:rPr>
              <w:t>%</w:t>
            </w:r>
          </w:p>
        </w:tc>
      </w:tr>
      <w:tr w:rsidR="00BB1E64" w:rsidRPr="00BB1E64" w:rsidTr="00BB1E64">
        <w:trPr>
          <w:trHeight w:val="300"/>
          <w:jc w:val="center"/>
        </w:trPr>
        <w:tc>
          <w:tcPr>
            <w:tcW w:w="4336" w:type="dxa"/>
            <w:tcBorders>
              <w:top w:val="nil"/>
              <w:left w:val="nil"/>
              <w:bottom w:val="nil"/>
              <w:right w:val="nil"/>
            </w:tcBorders>
            <w:shd w:val="clear" w:color="auto" w:fill="auto"/>
            <w:noWrap/>
            <w:vAlign w:val="bottom"/>
            <w:hideMark/>
          </w:tcPr>
          <w:p w:rsidR="00BB1E64" w:rsidRPr="00BB1E64" w:rsidRDefault="00BB1E64" w:rsidP="00BB1E64">
            <w:pPr>
              <w:rPr>
                <w:rFonts w:ascii="Calibri" w:hAnsi="Calibri" w:cs="Calibri"/>
                <w:color w:val="000000"/>
                <w:sz w:val="22"/>
                <w:szCs w:val="22"/>
              </w:rPr>
            </w:pPr>
            <w:r w:rsidRPr="00BB1E64">
              <w:rPr>
                <w:rFonts w:ascii="Calibri" w:hAnsi="Calibri" w:cs="Calibri"/>
                <w:color w:val="000000"/>
                <w:sz w:val="22"/>
                <w:szCs w:val="22"/>
              </w:rPr>
              <w:t>ACTIVO SGSS</w:t>
            </w:r>
          </w:p>
        </w:tc>
        <w:tc>
          <w:tcPr>
            <w:tcW w:w="225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3</w:t>
            </w:r>
            <w:r>
              <w:rPr>
                <w:rFonts w:ascii="Calibri" w:hAnsi="Calibri" w:cs="Calibri"/>
                <w:color w:val="000000"/>
                <w:sz w:val="22"/>
                <w:szCs w:val="22"/>
              </w:rPr>
              <w:t>.</w:t>
            </w:r>
            <w:r w:rsidRPr="00BB1E64">
              <w:rPr>
                <w:rFonts w:ascii="Calibri" w:hAnsi="Calibri" w:cs="Calibri"/>
                <w:color w:val="000000"/>
                <w:sz w:val="22"/>
                <w:szCs w:val="22"/>
              </w:rPr>
              <w:t>341</w:t>
            </w:r>
          </w:p>
        </w:tc>
        <w:tc>
          <w:tcPr>
            <w:tcW w:w="121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66.5</w:t>
            </w:r>
          </w:p>
        </w:tc>
      </w:tr>
      <w:tr w:rsidR="00BB1E64" w:rsidRPr="00BB1E64" w:rsidTr="00BB1E64">
        <w:trPr>
          <w:trHeight w:val="300"/>
          <w:jc w:val="center"/>
        </w:trPr>
        <w:tc>
          <w:tcPr>
            <w:tcW w:w="4336" w:type="dxa"/>
            <w:tcBorders>
              <w:top w:val="nil"/>
              <w:left w:val="nil"/>
              <w:bottom w:val="nil"/>
              <w:right w:val="nil"/>
            </w:tcBorders>
            <w:shd w:val="clear" w:color="auto" w:fill="auto"/>
            <w:noWrap/>
            <w:vAlign w:val="bottom"/>
            <w:hideMark/>
          </w:tcPr>
          <w:p w:rsidR="00BB1E64" w:rsidRPr="00BB1E64" w:rsidRDefault="00BB1E64" w:rsidP="00BB1E64">
            <w:pPr>
              <w:rPr>
                <w:rFonts w:ascii="Calibri" w:hAnsi="Calibri" w:cs="Calibri"/>
                <w:color w:val="000000"/>
                <w:sz w:val="22"/>
                <w:szCs w:val="22"/>
              </w:rPr>
            </w:pPr>
            <w:r w:rsidRPr="00BB1E64">
              <w:rPr>
                <w:rFonts w:ascii="Calibri" w:hAnsi="Calibri" w:cs="Calibri"/>
                <w:color w:val="000000"/>
                <w:sz w:val="22"/>
                <w:szCs w:val="22"/>
              </w:rPr>
              <w:t>FALLECIDO</w:t>
            </w:r>
          </w:p>
        </w:tc>
        <w:tc>
          <w:tcPr>
            <w:tcW w:w="225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24</w:t>
            </w:r>
          </w:p>
        </w:tc>
        <w:tc>
          <w:tcPr>
            <w:tcW w:w="121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0.5</w:t>
            </w:r>
          </w:p>
        </w:tc>
      </w:tr>
      <w:tr w:rsidR="00BB1E64" w:rsidRPr="00BB1E64" w:rsidTr="00BB1E64">
        <w:trPr>
          <w:trHeight w:val="300"/>
          <w:jc w:val="center"/>
        </w:trPr>
        <w:tc>
          <w:tcPr>
            <w:tcW w:w="4336" w:type="dxa"/>
            <w:tcBorders>
              <w:top w:val="nil"/>
              <w:left w:val="nil"/>
              <w:bottom w:val="nil"/>
              <w:right w:val="nil"/>
            </w:tcBorders>
            <w:shd w:val="clear" w:color="auto" w:fill="auto"/>
            <w:noWrap/>
            <w:vAlign w:val="bottom"/>
            <w:hideMark/>
          </w:tcPr>
          <w:p w:rsidR="00BB1E64" w:rsidRPr="00BB1E64" w:rsidRDefault="00BB1E64" w:rsidP="00BB1E64">
            <w:pPr>
              <w:rPr>
                <w:rFonts w:ascii="Calibri" w:hAnsi="Calibri" w:cs="Calibri"/>
                <w:color w:val="000000"/>
                <w:sz w:val="22"/>
                <w:szCs w:val="22"/>
              </w:rPr>
            </w:pPr>
            <w:r w:rsidRPr="00BB1E64">
              <w:rPr>
                <w:rFonts w:ascii="Calibri" w:hAnsi="Calibri" w:cs="Calibri"/>
                <w:color w:val="000000"/>
                <w:sz w:val="22"/>
                <w:szCs w:val="22"/>
              </w:rPr>
              <w:t>RETIRADOS RC</w:t>
            </w:r>
          </w:p>
        </w:tc>
        <w:tc>
          <w:tcPr>
            <w:tcW w:w="225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8</w:t>
            </w:r>
          </w:p>
        </w:tc>
        <w:tc>
          <w:tcPr>
            <w:tcW w:w="121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0.2</w:t>
            </w:r>
          </w:p>
        </w:tc>
      </w:tr>
      <w:tr w:rsidR="00BB1E64" w:rsidRPr="00BB1E64" w:rsidTr="00BB1E64">
        <w:trPr>
          <w:trHeight w:val="300"/>
          <w:jc w:val="center"/>
        </w:trPr>
        <w:tc>
          <w:tcPr>
            <w:tcW w:w="4336" w:type="dxa"/>
            <w:tcBorders>
              <w:top w:val="nil"/>
              <w:left w:val="nil"/>
              <w:bottom w:val="nil"/>
              <w:right w:val="nil"/>
            </w:tcBorders>
            <w:shd w:val="clear" w:color="auto" w:fill="auto"/>
            <w:noWrap/>
            <w:vAlign w:val="bottom"/>
            <w:hideMark/>
          </w:tcPr>
          <w:p w:rsidR="00BB1E64" w:rsidRPr="00BB1E64" w:rsidRDefault="00BB1E64" w:rsidP="00BB1E64">
            <w:pPr>
              <w:rPr>
                <w:rFonts w:ascii="Calibri" w:hAnsi="Calibri" w:cs="Calibri"/>
                <w:color w:val="000000"/>
                <w:sz w:val="22"/>
                <w:szCs w:val="22"/>
              </w:rPr>
            </w:pPr>
            <w:r w:rsidRPr="00BB1E64">
              <w:rPr>
                <w:rFonts w:ascii="Calibri" w:hAnsi="Calibri" w:cs="Calibri"/>
                <w:color w:val="000000"/>
                <w:sz w:val="22"/>
                <w:szCs w:val="22"/>
              </w:rPr>
              <w:t>SE DESCONOCE EL RC/NO ENCONTRADO CN</w:t>
            </w:r>
          </w:p>
        </w:tc>
        <w:tc>
          <w:tcPr>
            <w:tcW w:w="225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1</w:t>
            </w:r>
            <w:r>
              <w:rPr>
                <w:rFonts w:ascii="Calibri" w:hAnsi="Calibri" w:cs="Calibri"/>
                <w:color w:val="000000"/>
                <w:sz w:val="22"/>
                <w:szCs w:val="22"/>
              </w:rPr>
              <w:t>.</w:t>
            </w:r>
            <w:r w:rsidRPr="00BB1E64">
              <w:rPr>
                <w:rFonts w:ascii="Calibri" w:hAnsi="Calibri" w:cs="Calibri"/>
                <w:color w:val="000000"/>
                <w:sz w:val="22"/>
                <w:szCs w:val="22"/>
              </w:rPr>
              <w:t>653</w:t>
            </w:r>
          </w:p>
        </w:tc>
        <w:tc>
          <w:tcPr>
            <w:tcW w:w="121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32.9</w:t>
            </w:r>
          </w:p>
        </w:tc>
      </w:tr>
      <w:tr w:rsidR="00BB1E64" w:rsidRPr="00BB1E64" w:rsidTr="00BB1E64">
        <w:trPr>
          <w:trHeight w:val="300"/>
          <w:jc w:val="center"/>
        </w:trPr>
        <w:tc>
          <w:tcPr>
            <w:tcW w:w="4336" w:type="dxa"/>
            <w:tcBorders>
              <w:top w:val="nil"/>
              <w:left w:val="nil"/>
              <w:bottom w:val="nil"/>
              <w:right w:val="nil"/>
            </w:tcBorders>
            <w:shd w:val="clear" w:color="auto" w:fill="auto"/>
            <w:noWrap/>
            <w:vAlign w:val="bottom"/>
            <w:hideMark/>
          </w:tcPr>
          <w:p w:rsidR="00BB1E64" w:rsidRPr="00BB1E64" w:rsidRDefault="00BB1E64" w:rsidP="00BB1E64">
            <w:pPr>
              <w:rPr>
                <w:rFonts w:ascii="Calibri" w:hAnsi="Calibri" w:cs="Calibri"/>
                <w:color w:val="000000"/>
                <w:sz w:val="22"/>
                <w:szCs w:val="22"/>
              </w:rPr>
            </w:pPr>
            <w:r w:rsidRPr="00BB1E64">
              <w:rPr>
                <w:rFonts w:ascii="Calibri" w:hAnsi="Calibri" w:cs="Calibri"/>
                <w:color w:val="000000"/>
                <w:sz w:val="22"/>
                <w:szCs w:val="22"/>
              </w:rPr>
              <w:t>TOTAL</w:t>
            </w:r>
          </w:p>
        </w:tc>
        <w:tc>
          <w:tcPr>
            <w:tcW w:w="225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5</w:t>
            </w:r>
            <w:r>
              <w:rPr>
                <w:rFonts w:ascii="Calibri" w:hAnsi="Calibri" w:cs="Calibri"/>
                <w:color w:val="000000"/>
                <w:sz w:val="22"/>
                <w:szCs w:val="22"/>
              </w:rPr>
              <w:t>.</w:t>
            </w:r>
            <w:r w:rsidRPr="00BB1E64">
              <w:rPr>
                <w:rFonts w:ascii="Calibri" w:hAnsi="Calibri" w:cs="Calibri"/>
                <w:color w:val="000000"/>
                <w:sz w:val="22"/>
                <w:szCs w:val="22"/>
              </w:rPr>
              <w:t>026</w:t>
            </w:r>
          </w:p>
        </w:tc>
        <w:tc>
          <w:tcPr>
            <w:tcW w:w="1216" w:type="dxa"/>
            <w:tcBorders>
              <w:top w:val="nil"/>
              <w:left w:val="nil"/>
              <w:bottom w:val="nil"/>
              <w:right w:val="nil"/>
            </w:tcBorders>
            <w:shd w:val="clear" w:color="auto" w:fill="auto"/>
            <w:noWrap/>
            <w:vAlign w:val="bottom"/>
            <w:hideMark/>
          </w:tcPr>
          <w:p w:rsidR="00BB1E64" w:rsidRPr="00BB1E64" w:rsidRDefault="00BB1E64" w:rsidP="00BB1E64">
            <w:pPr>
              <w:jc w:val="right"/>
              <w:rPr>
                <w:rFonts w:ascii="Calibri" w:hAnsi="Calibri" w:cs="Calibri"/>
                <w:color w:val="000000"/>
                <w:sz w:val="22"/>
                <w:szCs w:val="22"/>
              </w:rPr>
            </w:pPr>
            <w:r w:rsidRPr="00BB1E64">
              <w:rPr>
                <w:rFonts w:ascii="Calibri" w:hAnsi="Calibri" w:cs="Calibri"/>
                <w:color w:val="000000"/>
                <w:sz w:val="22"/>
                <w:szCs w:val="22"/>
              </w:rPr>
              <w:t>33.5</w:t>
            </w:r>
          </w:p>
        </w:tc>
      </w:tr>
    </w:tbl>
    <w:p w:rsidR="00BB1E64" w:rsidRDefault="00BB1E64" w:rsidP="00616931">
      <w:pPr>
        <w:pStyle w:val="xmsonormal"/>
        <w:shd w:val="clear" w:color="auto" w:fill="FFFFFF"/>
        <w:spacing w:before="0" w:beforeAutospacing="0" w:after="0" w:afterAutospacing="0"/>
        <w:jc w:val="center"/>
        <w:rPr>
          <w:rFonts w:ascii="Arial" w:hAnsi="Arial" w:cs="Arial"/>
          <w:color w:val="000000"/>
          <w:bdr w:val="none" w:sz="0" w:space="0" w:color="auto" w:frame="1"/>
        </w:rPr>
      </w:pPr>
    </w:p>
    <w:p w:rsidR="00FF5225" w:rsidRPr="00FF5225" w:rsidRDefault="00FF5225" w:rsidP="00FF5225">
      <w:pPr>
        <w:shd w:val="clear" w:color="auto" w:fill="FFFFFF"/>
        <w:jc w:val="both"/>
        <w:rPr>
          <w:rFonts w:ascii="Arial" w:hAnsi="Arial" w:cs="Arial"/>
          <w:sz w:val="18"/>
          <w:szCs w:val="22"/>
        </w:rPr>
      </w:pPr>
      <w:r w:rsidRPr="00FF5225">
        <w:rPr>
          <w:rFonts w:ascii="Arial" w:hAnsi="Arial" w:cs="Arial"/>
          <w:sz w:val="18"/>
          <w:szCs w:val="22"/>
        </w:rPr>
        <w:t xml:space="preserve">Fuente: </w:t>
      </w:r>
      <w:r w:rsidR="00BB1E64" w:rsidRPr="00FF5225">
        <w:rPr>
          <w:rFonts w:ascii="Arial" w:hAnsi="Arial" w:cs="Arial"/>
          <w:sz w:val="18"/>
          <w:szCs w:val="22"/>
        </w:rPr>
        <w:t>RUAF</w:t>
      </w:r>
      <w:r w:rsidR="00BB1E64">
        <w:rPr>
          <w:rFonts w:ascii="Arial" w:hAnsi="Arial" w:cs="Arial"/>
          <w:sz w:val="18"/>
          <w:szCs w:val="22"/>
        </w:rPr>
        <w:t xml:space="preserve"> 2021</w:t>
      </w:r>
      <w:r>
        <w:rPr>
          <w:rFonts w:ascii="Arial" w:hAnsi="Arial" w:cs="Arial"/>
          <w:sz w:val="18"/>
          <w:szCs w:val="22"/>
        </w:rPr>
        <w:t>- Planilla de seguimiento a la afiliación de recién nacidos SSSA. 2021</w:t>
      </w:r>
    </w:p>
    <w:p w:rsidR="002F3283" w:rsidRDefault="002F3283"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BB1E64" w:rsidRDefault="00BB1E64"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BB1E64" w:rsidRDefault="00BB1E64"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BB1E64" w:rsidRDefault="00BB1E64"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8F44B5"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r>
        <w:rPr>
          <w:rFonts w:ascii="Arial" w:hAnsi="Arial" w:cs="Arial"/>
          <w:color w:val="000000"/>
          <w:bdr w:val="none" w:sz="0" w:space="0" w:color="auto" w:frame="1"/>
        </w:rPr>
        <w:lastRenderedPageBreak/>
        <w:t>ALGUNAS SITUACIO</w:t>
      </w:r>
      <w:r w:rsidRPr="008F44B5">
        <w:rPr>
          <w:rFonts w:ascii="Arial" w:hAnsi="Arial" w:cs="Arial"/>
          <w:color w:val="000000"/>
          <w:bdr w:val="none" w:sz="0" w:space="0" w:color="auto" w:frame="1"/>
        </w:rPr>
        <w:t>NES</w:t>
      </w:r>
      <w:r>
        <w:rPr>
          <w:rFonts w:ascii="Arial" w:hAnsi="Arial" w:cs="Arial"/>
          <w:color w:val="000000"/>
          <w:bdr w:val="none" w:sz="0" w:space="0" w:color="auto" w:frame="1"/>
        </w:rPr>
        <w:t xml:space="preserve"> </w:t>
      </w:r>
      <w:r w:rsidRPr="008F44B5">
        <w:rPr>
          <w:rFonts w:ascii="Arial" w:hAnsi="Arial" w:cs="Arial"/>
          <w:color w:val="000000"/>
          <w:bdr w:val="none" w:sz="0" w:space="0" w:color="auto" w:frame="1"/>
        </w:rPr>
        <w:t xml:space="preserve">QUE AFECTAN EL INDICADOR </w:t>
      </w:r>
    </w:p>
    <w:p w:rsidR="00B36A57" w:rsidRPr="00B36A57" w:rsidRDefault="00B36A57"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F32902" w:rsidRDefault="00F32902" w:rsidP="00F32902">
      <w:pPr>
        <w:jc w:val="both"/>
        <w:rPr>
          <w:rFonts w:ascii="Arial" w:hAnsi="Arial" w:cs="Arial"/>
          <w:sz w:val="22"/>
          <w:szCs w:val="22"/>
        </w:rPr>
      </w:pPr>
      <w:r>
        <w:rPr>
          <w:rFonts w:ascii="Arial" w:hAnsi="Arial" w:cs="Arial"/>
          <w:sz w:val="22"/>
          <w:szCs w:val="22"/>
        </w:rPr>
        <w:t>1.</w:t>
      </w:r>
      <w:r w:rsidRPr="002E165D">
        <w:rPr>
          <w:rFonts w:ascii="Arial" w:hAnsi="Arial" w:cs="Arial"/>
          <w:sz w:val="22"/>
          <w:szCs w:val="22"/>
        </w:rPr>
        <w:t>Desconocimiento del migrante venezolano con perm</w:t>
      </w:r>
      <w:r>
        <w:rPr>
          <w:rFonts w:ascii="Arial" w:hAnsi="Arial" w:cs="Arial"/>
          <w:sz w:val="22"/>
          <w:szCs w:val="22"/>
        </w:rPr>
        <w:t xml:space="preserve">iso especial de permanencia </w:t>
      </w:r>
      <w:r w:rsidRPr="002E165D">
        <w:rPr>
          <w:rFonts w:ascii="Arial" w:hAnsi="Arial" w:cs="Arial"/>
          <w:sz w:val="22"/>
          <w:szCs w:val="22"/>
        </w:rPr>
        <w:t>que en caso de no tener un contrato laboral o capacidad para cotizar independiente</w:t>
      </w:r>
      <w:r w:rsidR="00D444D7">
        <w:rPr>
          <w:rFonts w:ascii="Arial" w:hAnsi="Arial" w:cs="Arial"/>
          <w:sz w:val="22"/>
          <w:szCs w:val="22"/>
        </w:rPr>
        <w:t xml:space="preserve"> al sistema de salud</w:t>
      </w:r>
      <w:r w:rsidRPr="002E165D">
        <w:rPr>
          <w:rFonts w:ascii="Arial" w:hAnsi="Arial" w:cs="Arial"/>
          <w:sz w:val="22"/>
          <w:szCs w:val="22"/>
        </w:rPr>
        <w:t xml:space="preserve"> puede acercarse a las </w:t>
      </w:r>
      <w:r>
        <w:rPr>
          <w:rFonts w:ascii="Arial" w:hAnsi="Arial" w:cs="Arial"/>
          <w:sz w:val="22"/>
          <w:szCs w:val="22"/>
        </w:rPr>
        <w:t>Secretarías de S</w:t>
      </w:r>
      <w:r w:rsidRPr="002E165D">
        <w:rPr>
          <w:rFonts w:ascii="Arial" w:hAnsi="Arial" w:cs="Arial"/>
          <w:sz w:val="22"/>
          <w:szCs w:val="22"/>
        </w:rPr>
        <w:t xml:space="preserve">alud de su domicilio para que sea caracterizado como población especial sin </w:t>
      </w:r>
      <w:r w:rsidRPr="009616A1">
        <w:rPr>
          <w:rFonts w:ascii="Arial" w:hAnsi="Arial" w:cs="Arial"/>
          <w:color w:val="000000" w:themeColor="text1"/>
          <w:sz w:val="22"/>
          <w:szCs w:val="22"/>
        </w:rPr>
        <w:t xml:space="preserve">capacidad de pago </w:t>
      </w:r>
      <w:r w:rsidRPr="002E165D">
        <w:rPr>
          <w:rFonts w:ascii="Arial" w:hAnsi="Arial" w:cs="Arial"/>
          <w:sz w:val="22"/>
          <w:szCs w:val="22"/>
        </w:rPr>
        <w:t>y sea posible su afiliación al régimen subsidiado.</w:t>
      </w:r>
    </w:p>
    <w:p w:rsidR="00F32902" w:rsidRPr="002E165D" w:rsidRDefault="00F32902" w:rsidP="00F32902">
      <w:pPr>
        <w:jc w:val="both"/>
        <w:rPr>
          <w:rFonts w:ascii="Arial" w:hAnsi="Arial" w:cs="Arial"/>
          <w:sz w:val="22"/>
          <w:szCs w:val="22"/>
        </w:rPr>
      </w:pPr>
    </w:p>
    <w:p w:rsidR="00F32902" w:rsidRDefault="00A519C7" w:rsidP="00F32902">
      <w:pPr>
        <w:jc w:val="both"/>
        <w:rPr>
          <w:rFonts w:ascii="Arial" w:hAnsi="Arial" w:cs="Arial"/>
          <w:sz w:val="22"/>
          <w:szCs w:val="22"/>
        </w:rPr>
      </w:pPr>
      <w:r>
        <w:rPr>
          <w:rFonts w:ascii="Arial" w:hAnsi="Arial" w:cs="Arial"/>
          <w:sz w:val="22"/>
          <w:szCs w:val="22"/>
        </w:rPr>
        <w:t>2.</w:t>
      </w:r>
      <w:r w:rsidRPr="002E165D">
        <w:rPr>
          <w:rFonts w:ascii="Arial" w:hAnsi="Arial" w:cs="Arial"/>
          <w:sz w:val="22"/>
          <w:szCs w:val="22"/>
        </w:rPr>
        <w:t xml:space="preserve"> Desconocimiento</w:t>
      </w:r>
      <w:r w:rsidR="00F32902" w:rsidRPr="002E165D">
        <w:rPr>
          <w:rFonts w:ascii="Arial" w:hAnsi="Arial" w:cs="Arial"/>
          <w:sz w:val="22"/>
          <w:szCs w:val="22"/>
        </w:rPr>
        <w:t xml:space="preserve"> de los procesos de afiliación</w:t>
      </w:r>
      <w:r w:rsidR="004E3316">
        <w:rPr>
          <w:rFonts w:ascii="Arial" w:hAnsi="Arial" w:cs="Arial"/>
          <w:sz w:val="22"/>
          <w:szCs w:val="22"/>
        </w:rPr>
        <w:t xml:space="preserve"> </w:t>
      </w:r>
      <w:r>
        <w:rPr>
          <w:rFonts w:ascii="Arial" w:hAnsi="Arial" w:cs="Arial"/>
          <w:sz w:val="22"/>
          <w:szCs w:val="22"/>
        </w:rPr>
        <w:t xml:space="preserve">de </w:t>
      </w:r>
      <w:r w:rsidR="00F32902" w:rsidRPr="002E165D">
        <w:rPr>
          <w:rFonts w:ascii="Arial" w:hAnsi="Arial" w:cs="Arial"/>
          <w:sz w:val="22"/>
          <w:szCs w:val="22"/>
        </w:rPr>
        <w:t xml:space="preserve">migrante venezolano sin capacidad de pago con permiso especial de permanencia desde el personal </w:t>
      </w:r>
      <w:r w:rsidR="00F32902">
        <w:rPr>
          <w:rFonts w:ascii="Arial" w:hAnsi="Arial" w:cs="Arial"/>
          <w:sz w:val="22"/>
          <w:szCs w:val="22"/>
        </w:rPr>
        <w:t xml:space="preserve">de las Secretarías de Salud e </w:t>
      </w:r>
      <w:r w:rsidR="00F32902" w:rsidRPr="002E165D">
        <w:rPr>
          <w:rFonts w:ascii="Arial" w:hAnsi="Arial" w:cs="Arial"/>
          <w:sz w:val="22"/>
          <w:szCs w:val="22"/>
        </w:rPr>
        <w:t>IPS (no hay socialización de la información al interior de las instituciones, alta rotación de funcionarios, multiplicidad de tareas, xenofobia</w:t>
      </w:r>
      <w:r w:rsidR="000D0098">
        <w:rPr>
          <w:rFonts w:ascii="Arial" w:hAnsi="Arial" w:cs="Arial"/>
          <w:sz w:val="22"/>
          <w:szCs w:val="22"/>
        </w:rPr>
        <w:t>)</w:t>
      </w:r>
    </w:p>
    <w:p w:rsidR="00A519C7" w:rsidRPr="002E165D" w:rsidRDefault="00A519C7" w:rsidP="00F32902">
      <w:pPr>
        <w:jc w:val="both"/>
        <w:rPr>
          <w:rFonts w:ascii="Arial" w:hAnsi="Arial" w:cs="Arial"/>
          <w:sz w:val="22"/>
          <w:szCs w:val="22"/>
        </w:rPr>
      </w:pPr>
    </w:p>
    <w:p w:rsidR="00F32902" w:rsidRDefault="00F32902" w:rsidP="00F32902">
      <w:pPr>
        <w:jc w:val="both"/>
        <w:rPr>
          <w:rFonts w:ascii="Arial" w:hAnsi="Arial" w:cs="Arial"/>
          <w:sz w:val="22"/>
          <w:szCs w:val="22"/>
        </w:rPr>
      </w:pPr>
      <w:r>
        <w:rPr>
          <w:rFonts w:ascii="Arial" w:hAnsi="Arial" w:cs="Arial"/>
          <w:sz w:val="22"/>
          <w:szCs w:val="22"/>
        </w:rPr>
        <w:t>3.</w:t>
      </w:r>
      <w:r w:rsidR="007F6A2B">
        <w:rPr>
          <w:rFonts w:ascii="Arial" w:hAnsi="Arial" w:cs="Arial"/>
          <w:sz w:val="22"/>
          <w:szCs w:val="22"/>
        </w:rPr>
        <w:t xml:space="preserve"> </w:t>
      </w:r>
      <w:r w:rsidRPr="002E165D">
        <w:rPr>
          <w:rFonts w:ascii="Arial" w:hAnsi="Arial" w:cs="Arial"/>
          <w:sz w:val="22"/>
          <w:szCs w:val="22"/>
        </w:rPr>
        <w:t>No hay acceso a los datos de contacto de los migrantes venezolanos con permiso especial de permanencia desde ninguna organización (Migración Colombia / Ministerio de Salud)</w:t>
      </w:r>
      <w:r w:rsidR="004D6621">
        <w:rPr>
          <w:rFonts w:ascii="Arial" w:hAnsi="Arial" w:cs="Arial"/>
          <w:sz w:val="22"/>
          <w:szCs w:val="22"/>
        </w:rPr>
        <w:t xml:space="preserve"> </w:t>
      </w:r>
      <w:r w:rsidR="00D444D7">
        <w:rPr>
          <w:rFonts w:ascii="Arial" w:hAnsi="Arial" w:cs="Arial"/>
          <w:sz w:val="22"/>
          <w:szCs w:val="22"/>
        </w:rPr>
        <w:t>que sirva</w:t>
      </w:r>
      <w:r w:rsidR="004D6621">
        <w:rPr>
          <w:rFonts w:ascii="Arial" w:hAnsi="Arial" w:cs="Arial"/>
          <w:sz w:val="22"/>
          <w:szCs w:val="22"/>
        </w:rPr>
        <w:t xml:space="preserve"> </w:t>
      </w:r>
      <w:r w:rsidR="00D444D7">
        <w:rPr>
          <w:rFonts w:ascii="Arial" w:hAnsi="Arial" w:cs="Arial"/>
          <w:sz w:val="22"/>
          <w:szCs w:val="22"/>
        </w:rPr>
        <w:t xml:space="preserve">para </w:t>
      </w:r>
      <w:r w:rsidRPr="002E165D">
        <w:rPr>
          <w:rFonts w:ascii="Arial" w:hAnsi="Arial" w:cs="Arial"/>
          <w:sz w:val="22"/>
          <w:szCs w:val="22"/>
        </w:rPr>
        <w:t xml:space="preserve">que las </w:t>
      </w:r>
      <w:r>
        <w:rPr>
          <w:rFonts w:ascii="Arial" w:hAnsi="Arial" w:cs="Arial"/>
          <w:sz w:val="22"/>
          <w:szCs w:val="22"/>
        </w:rPr>
        <w:t>Secretarí</w:t>
      </w:r>
      <w:r w:rsidRPr="002E165D">
        <w:rPr>
          <w:rFonts w:ascii="Arial" w:hAnsi="Arial" w:cs="Arial"/>
          <w:sz w:val="22"/>
          <w:szCs w:val="22"/>
        </w:rPr>
        <w:t xml:space="preserve">as </w:t>
      </w:r>
      <w:r>
        <w:rPr>
          <w:rFonts w:ascii="Arial" w:hAnsi="Arial" w:cs="Arial"/>
          <w:sz w:val="22"/>
          <w:szCs w:val="22"/>
        </w:rPr>
        <w:t>de S</w:t>
      </w:r>
      <w:r w:rsidRPr="002E165D">
        <w:rPr>
          <w:rFonts w:ascii="Arial" w:hAnsi="Arial" w:cs="Arial"/>
          <w:sz w:val="22"/>
          <w:szCs w:val="22"/>
        </w:rPr>
        <w:t>alud puedan realizar jornadas de educación, formación y afiliación de los usuarios, teniendo que dar respuestas a los entes de regulación, de inspección y vigilancia sobre metas de afiliación sin la debida fuente de información para realizar promoción de la afiliación.</w:t>
      </w:r>
    </w:p>
    <w:p w:rsidR="00F32902" w:rsidRPr="002E165D" w:rsidRDefault="00F32902" w:rsidP="00F32902">
      <w:pPr>
        <w:jc w:val="both"/>
        <w:rPr>
          <w:rFonts w:ascii="Arial" w:hAnsi="Arial" w:cs="Arial"/>
          <w:sz w:val="22"/>
          <w:szCs w:val="22"/>
        </w:rPr>
      </w:pPr>
    </w:p>
    <w:p w:rsidR="00F32902" w:rsidRDefault="00F32902" w:rsidP="00F32902">
      <w:pPr>
        <w:jc w:val="both"/>
        <w:rPr>
          <w:rFonts w:ascii="Arial" w:hAnsi="Arial" w:cs="Arial"/>
          <w:sz w:val="22"/>
          <w:szCs w:val="22"/>
        </w:rPr>
      </w:pPr>
      <w:r>
        <w:rPr>
          <w:rFonts w:ascii="Arial" w:hAnsi="Arial" w:cs="Arial"/>
          <w:sz w:val="22"/>
          <w:szCs w:val="22"/>
        </w:rPr>
        <w:t>4.</w:t>
      </w:r>
      <w:r w:rsidRPr="002E165D">
        <w:rPr>
          <w:rFonts w:ascii="Arial" w:hAnsi="Arial" w:cs="Arial"/>
          <w:sz w:val="22"/>
          <w:szCs w:val="22"/>
        </w:rPr>
        <w:t>Los migrantes venezolanos</w:t>
      </w:r>
      <w:r>
        <w:rPr>
          <w:rFonts w:ascii="Arial" w:hAnsi="Arial" w:cs="Arial"/>
          <w:sz w:val="22"/>
          <w:szCs w:val="22"/>
        </w:rPr>
        <w:t xml:space="preserve"> que</w:t>
      </w:r>
      <w:r w:rsidRPr="002E165D">
        <w:rPr>
          <w:rFonts w:ascii="Arial" w:hAnsi="Arial" w:cs="Arial"/>
          <w:sz w:val="22"/>
          <w:szCs w:val="22"/>
        </w:rPr>
        <w:t xml:space="preserve"> ha</w:t>
      </w:r>
      <w:r>
        <w:rPr>
          <w:rFonts w:ascii="Arial" w:hAnsi="Arial" w:cs="Arial"/>
          <w:sz w:val="22"/>
          <w:szCs w:val="22"/>
        </w:rPr>
        <w:t>n expedido Permiso Especial de P</w:t>
      </w:r>
      <w:r w:rsidRPr="002E165D">
        <w:rPr>
          <w:rFonts w:ascii="Arial" w:hAnsi="Arial" w:cs="Arial"/>
          <w:sz w:val="22"/>
          <w:szCs w:val="22"/>
        </w:rPr>
        <w:t>ermanencia en Colombia</w:t>
      </w:r>
      <w:r>
        <w:rPr>
          <w:rFonts w:ascii="Arial" w:hAnsi="Arial" w:cs="Arial"/>
          <w:sz w:val="22"/>
          <w:szCs w:val="22"/>
        </w:rPr>
        <w:t>,</w:t>
      </w:r>
      <w:r w:rsidRPr="002E165D">
        <w:rPr>
          <w:rFonts w:ascii="Arial" w:hAnsi="Arial" w:cs="Arial"/>
          <w:sz w:val="22"/>
          <w:szCs w:val="22"/>
        </w:rPr>
        <w:t xml:space="preserve"> pueden</w:t>
      </w:r>
      <w:r>
        <w:rPr>
          <w:rFonts w:ascii="Arial" w:hAnsi="Arial" w:cs="Arial"/>
          <w:sz w:val="22"/>
          <w:szCs w:val="22"/>
        </w:rPr>
        <w:t xml:space="preserve"> retornar</w:t>
      </w:r>
      <w:r w:rsidRPr="002E165D">
        <w:rPr>
          <w:rFonts w:ascii="Arial" w:hAnsi="Arial" w:cs="Arial"/>
          <w:sz w:val="22"/>
          <w:szCs w:val="22"/>
        </w:rPr>
        <w:t xml:space="preserve"> al País de Venezuela o dirigirse hacia otros países, información que desconoce</w:t>
      </w:r>
      <w:r>
        <w:rPr>
          <w:rFonts w:ascii="Arial" w:hAnsi="Arial" w:cs="Arial"/>
          <w:sz w:val="22"/>
          <w:szCs w:val="22"/>
        </w:rPr>
        <w:t>n las Secretarí</w:t>
      </w:r>
      <w:r w:rsidRPr="002E165D">
        <w:rPr>
          <w:rFonts w:ascii="Arial" w:hAnsi="Arial" w:cs="Arial"/>
          <w:sz w:val="22"/>
          <w:szCs w:val="22"/>
        </w:rPr>
        <w:t xml:space="preserve">as </w:t>
      </w:r>
      <w:r>
        <w:rPr>
          <w:rFonts w:ascii="Arial" w:hAnsi="Arial" w:cs="Arial"/>
          <w:sz w:val="22"/>
          <w:szCs w:val="22"/>
        </w:rPr>
        <w:t>de S</w:t>
      </w:r>
      <w:r w:rsidRPr="002E165D">
        <w:rPr>
          <w:rFonts w:ascii="Arial" w:hAnsi="Arial" w:cs="Arial"/>
          <w:sz w:val="22"/>
          <w:szCs w:val="22"/>
        </w:rPr>
        <w:t>alud, quedando el usuario registrado para el municipio</w:t>
      </w:r>
      <w:r>
        <w:rPr>
          <w:rFonts w:ascii="Arial" w:hAnsi="Arial" w:cs="Arial"/>
          <w:sz w:val="22"/>
          <w:szCs w:val="22"/>
        </w:rPr>
        <w:t>,</w:t>
      </w:r>
      <w:r w:rsidRPr="002E165D">
        <w:rPr>
          <w:rFonts w:ascii="Arial" w:hAnsi="Arial" w:cs="Arial"/>
          <w:sz w:val="22"/>
          <w:szCs w:val="22"/>
        </w:rPr>
        <w:t xml:space="preserve"> sea en las bases de datos del SISBEN, en </w:t>
      </w:r>
      <w:r>
        <w:rPr>
          <w:rFonts w:ascii="Arial" w:hAnsi="Arial" w:cs="Arial"/>
          <w:sz w:val="22"/>
          <w:szCs w:val="22"/>
        </w:rPr>
        <w:t xml:space="preserve">el </w:t>
      </w:r>
      <w:r w:rsidRPr="002E165D">
        <w:rPr>
          <w:rFonts w:ascii="Arial" w:hAnsi="Arial" w:cs="Arial"/>
          <w:sz w:val="22"/>
          <w:szCs w:val="22"/>
        </w:rPr>
        <w:t xml:space="preserve">listado censal o </w:t>
      </w:r>
      <w:r>
        <w:rPr>
          <w:rFonts w:ascii="Arial" w:hAnsi="Arial" w:cs="Arial"/>
          <w:sz w:val="22"/>
          <w:szCs w:val="22"/>
        </w:rPr>
        <w:t xml:space="preserve">en las </w:t>
      </w:r>
      <w:r w:rsidRPr="002E165D">
        <w:rPr>
          <w:rFonts w:ascii="Arial" w:hAnsi="Arial" w:cs="Arial"/>
          <w:sz w:val="22"/>
          <w:szCs w:val="22"/>
        </w:rPr>
        <w:t>estadísticas de migración</w:t>
      </w:r>
      <w:r>
        <w:rPr>
          <w:rFonts w:ascii="Arial" w:hAnsi="Arial" w:cs="Arial"/>
          <w:sz w:val="22"/>
          <w:szCs w:val="22"/>
        </w:rPr>
        <w:t>,</w:t>
      </w:r>
      <w:r w:rsidRPr="002E165D">
        <w:rPr>
          <w:rFonts w:ascii="Arial" w:hAnsi="Arial" w:cs="Arial"/>
          <w:sz w:val="22"/>
          <w:szCs w:val="22"/>
        </w:rPr>
        <w:t xml:space="preserve"> sin posibilidad de afiliación </w:t>
      </w:r>
      <w:r>
        <w:rPr>
          <w:rFonts w:ascii="Arial" w:hAnsi="Arial" w:cs="Arial"/>
          <w:sz w:val="22"/>
          <w:szCs w:val="22"/>
        </w:rPr>
        <w:t>alguna, lo que ocasiona</w:t>
      </w:r>
      <w:r w:rsidRPr="002E165D">
        <w:rPr>
          <w:rFonts w:ascii="Arial" w:hAnsi="Arial" w:cs="Arial"/>
          <w:sz w:val="22"/>
          <w:szCs w:val="22"/>
        </w:rPr>
        <w:t xml:space="preserve"> que </w:t>
      </w:r>
      <w:r>
        <w:rPr>
          <w:rFonts w:ascii="Arial" w:hAnsi="Arial" w:cs="Arial"/>
          <w:sz w:val="22"/>
          <w:szCs w:val="22"/>
        </w:rPr>
        <w:t>el registro</w:t>
      </w:r>
      <w:r w:rsidRPr="002E165D">
        <w:rPr>
          <w:rFonts w:ascii="Arial" w:hAnsi="Arial" w:cs="Arial"/>
          <w:sz w:val="22"/>
          <w:szCs w:val="22"/>
        </w:rPr>
        <w:t xml:space="preserve"> permanezca y al calcular el</w:t>
      </w:r>
      <w:r w:rsidR="004D6621">
        <w:rPr>
          <w:rFonts w:ascii="Arial" w:hAnsi="Arial" w:cs="Arial"/>
          <w:sz w:val="22"/>
          <w:szCs w:val="22"/>
        </w:rPr>
        <w:t xml:space="preserve"> </w:t>
      </w:r>
      <w:r w:rsidR="00D444D7">
        <w:rPr>
          <w:rFonts w:ascii="Arial" w:hAnsi="Arial" w:cs="Arial"/>
          <w:sz w:val="22"/>
          <w:szCs w:val="22"/>
        </w:rPr>
        <w:t xml:space="preserve">indicador </w:t>
      </w:r>
      <w:r w:rsidRPr="002E165D">
        <w:rPr>
          <w:rFonts w:ascii="Arial" w:hAnsi="Arial" w:cs="Arial"/>
          <w:sz w:val="22"/>
          <w:szCs w:val="22"/>
        </w:rPr>
        <w:t xml:space="preserve">de afiliación </w:t>
      </w:r>
      <w:r>
        <w:rPr>
          <w:rFonts w:ascii="Arial" w:hAnsi="Arial" w:cs="Arial"/>
          <w:sz w:val="22"/>
          <w:szCs w:val="22"/>
        </w:rPr>
        <w:t>no sea</w:t>
      </w:r>
      <w:r w:rsidR="00D444D7">
        <w:rPr>
          <w:rFonts w:ascii="Arial" w:hAnsi="Arial" w:cs="Arial"/>
          <w:sz w:val="22"/>
          <w:szCs w:val="22"/>
        </w:rPr>
        <w:t xml:space="preserve"> el esperado o no se evidencie</w:t>
      </w:r>
      <w:r w:rsidR="004D6621">
        <w:rPr>
          <w:rFonts w:ascii="Arial" w:hAnsi="Arial" w:cs="Arial"/>
          <w:sz w:val="22"/>
          <w:szCs w:val="22"/>
        </w:rPr>
        <w:t xml:space="preserve"> </w:t>
      </w:r>
      <w:r w:rsidR="00D444D7">
        <w:rPr>
          <w:rFonts w:ascii="Arial" w:hAnsi="Arial" w:cs="Arial"/>
          <w:sz w:val="22"/>
          <w:szCs w:val="22"/>
        </w:rPr>
        <w:t>aumento del mismo.</w:t>
      </w:r>
    </w:p>
    <w:p w:rsidR="00A519C7" w:rsidRPr="002E165D" w:rsidRDefault="00A519C7" w:rsidP="00F32902">
      <w:pPr>
        <w:jc w:val="both"/>
        <w:rPr>
          <w:rFonts w:ascii="Arial" w:hAnsi="Arial" w:cs="Arial"/>
          <w:sz w:val="22"/>
          <w:szCs w:val="22"/>
        </w:rPr>
      </w:pPr>
    </w:p>
    <w:p w:rsidR="00F32902" w:rsidRPr="002E165D" w:rsidRDefault="005418A8" w:rsidP="00F32902">
      <w:pPr>
        <w:jc w:val="both"/>
        <w:rPr>
          <w:rFonts w:ascii="Arial" w:hAnsi="Arial" w:cs="Arial"/>
          <w:sz w:val="22"/>
          <w:szCs w:val="22"/>
        </w:rPr>
      </w:pPr>
      <w:r>
        <w:rPr>
          <w:rFonts w:ascii="Arial" w:hAnsi="Arial" w:cs="Arial"/>
          <w:sz w:val="22"/>
          <w:szCs w:val="22"/>
        </w:rPr>
        <w:t xml:space="preserve">5. </w:t>
      </w:r>
      <w:r w:rsidR="00F32902" w:rsidRPr="002E165D">
        <w:rPr>
          <w:rFonts w:ascii="Arial" w:hAnsi="Arial" w:cs="Arial"/>
          <w:sz w:val="22"/>
          <w:szCs w:val="22"/>
        </w:rPr>
        <w:t xml:space="preserve">Se ha identificado </w:t>
      </w:r>
      <w:r w:rsidR="00F32902">
        <w:rPr>
          <w:rFonts w:ascii="Arial" w:hAnsi="Arial" w:cs="Arial"/>
          <w:sz w:val="22"/>
          <w:szCs w:val="22"/>
        </w:rPr>
        <w:t xml:space="preserve">que el migrante venezolano, </w:t>
      </w:r>
      <w:r w:rsidR="00F32902" w:rsidRPr="002E165D">
        <w:rPr>
          <w:rFonts w:ascii="Arial" w:hAnsi="Arial" w:cs="Arial"/>
          <w:sz w:val="22"/>
          <w:szCs w:val="22"/>
        </w:rPr>
        <w:t xml:space="preserve">está omitiendo el documento de identidad </w:t>
      </w:r>
      <w:r w:rsidR="00F4554E">
        <w:rPr>
          <w:rFonts w:ascii="Arial" w:hAnsi="Arial" w:cs="Arial"/>
          <w:sz w:val="22"/>
          <w:szCs w:val="22"/>
        </w:rPr>
        <w:t>PEP</w:t>
      </w:r>
      <w:r w:rsidR="00F32902" w:rsidRPr="002E165D">
        <w:rPr>
          <w:rFonts w:ascii="Arial" w:hAnsi="Arial" w:cs="Arial"/>
          <w:sz w:val="22"/>
          <w:szCs w:val="22"/>
        </w:rPr>
        <w:t xml:space="preserve"> ante las diferentes entidades en salud, lo que ocasiona que el usuario ante la urgencia en salud sea atendido como población no afiliada a cargo de las entidades territoriales y no se pueda proceder con la afiliación del migrante.</w:t>
      </w:r>
    </w:p>
    <w:p w:rsidR="00F32902" w:rsidRDefault="00F32902"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BE74DC" w:rsidRPr="002B7564" w:rsidRDefault="005418A8" w:rsidP="00BE74DC">
      <w:pPr>
        <w:pStyle w:val="xmsonormal"/>
        <w:shd w:val="clear" w:color="auto" w:fill="FFFFFF"/>
        <w:spacing w:before="0" w:beforeAutospacing="0" w:after="0" w:afterAutospacing="0"/>
        <w:jc w:val="both"/>
        <w:rPr>
          <w:rFonts w:ascii="Arial" w:hAnsi="Arial" w:cs="Arial"/>
          <w:sz w:val="22"/>
          <w:szCs w:val="22"/>
        </w:rPr>
      </w:pPr>
      <w:r w:rsidRPr="002B7564">
        <w:rPr>
          <w:rFonts w:ascii="Arial" w:hAnsi="Arial" w:cs="Arial"/>
          <w:sz w:val="22"/>
          <w:szCs w:val="22"/>
        </w:rPr>
        <w:t xml:space="preserve">6. </w:t>
      </w:r>
      <w:r w:rsidR="00BE74DC" w:rsidRPr="002B7564">
        <w:rPr>
          <w:rFonts w:ascii="Arial" w:hAnsi="Arial" w:cs="Arial"/>
          <w:sz w:val="22"/>
          <w:szCs w:val="22"/>
        </w:rPr>
        <w:t>El Decreto</w:t>
      </w:r>
      <w:r w:rsidR="004E3316" w:rsidRPr="002B7564">
        <w:rPr>
          <w:rFonts w:ascii="Arial" w:hAnsi="Arial" w:cs="Arial"/>
          <w:sz w:val="22"/>
          <w:szCs w:val="22"/>
        </w:rPr>
        <w:t xml:space="preserve"> </w:t>
      </w:r>
      <w:r w:rsidR="00BE74DC" w:rsidRPr="002B7564">
        <w:rPr>
          <w:rFonts w:ascii="Arial" w:hAnsi="Arial" w:cs="Arial"/>
          <w:sz w:val="22"/>
          <w:szCs w:val="22"/>
        </w:rPr>
        <w:t>064 estableció que los migrantes</w:t>
      </w:r>
      <w:r w:rsidR="004E3316" w:rsidRPr="002B7564">
        <w:rPr>
          <w:rFonts w:ascii="Arial" w:hAnsi="Arial" w:cs="Arial"/>
          <w:sz w:val="22"/>
          <w:szCs w:val="22"/>
        </w:rPr>
        <w:t xml:space="preserve"> </w:t>
      </w:r>
      <w:r w:rsidR="00BE74DC" w:rsidRPr="002B7564">
        <w:rPr>
          <w:rFonts w:ascii="Arial" w:hAnsi="Arial" w:cs="Arial"/>
          <w:sz w:val="22"/>
          <w:szCs w:val="22"/>
        </w:rPr>
        <w:t>venezolanos</w:t>
      </w:r>
      <w:r w:rsidR="004E3316" w:rsidRPr="002B7564">
        <w:rPr>
          <w:rFonts w:ascii="Arial" w:hAnsi="Arial" w:cs="Arial"/>
          <w:sz w:val="22"/>
          <w:szCs w:val="22"/>
        </w:rPr>
        <w:t xml:space="preserve"> </w:t>
      </w:r>
      <w:r w:rsidR="00BE74DC" w:rsidRPr="002B7564">
        <w:rPr>
          <w:rFonts w:ascii="Arial" w:hAnsi="Arial" w:cs="Arial"/>
          <w:sz w:val="22"/>
          <w:szCs w:val="22"/>
        </w:rPr>
        <w:t>deben</w:t>
      </w:r>
      <w:r w:rsidR="004E3316" w:rsidRPr="002B7564">
        <w:rPr>
          <w:rFonts w:ascii="Arial" w:hAnsi="Arial" w:cs="Arial"/>
          <w:sz w:val="22"/>
          <w:szCs w:val="22"/>
        </w:rPr>
        <w:t xml:space="preserve"> </w:t>
      </w:r>
      <w:r w:rsidR="00BE74DC" w:rsidRPr="002B7564">
        <w:rPr>
          <w:rFonts w:ascii="Arial" w:hAnsi="Arial" w:cs="Arial"/>
          <w:sz w:val="22"/>
          <w:szCs w:val="22"/>
        </w:rPr>
        <w:t>notificar</w:t>
      </w:r>
      <w:r w:rsidR="004E3316" w:rsidRPr="002B7564">
        <w:rPr>
          <w:rFonts w:ascii="Arial" w:hAnsi="Arial" w:cs="Arial"/>
          <w:sz w:val="22"/>
          <w:szCs w:val="22"/>
        </w:rPr>
        <w:t xml:space="preserve"> </w:t>
      </w:r>
      <w:r w:rsidR="00BE74DC" w:rsidRPr="002B7564">
        <w:rPr>
          <w:rFonts w:ascii="Arial" w:hAnsi="Arial" w:cs="Arial"/>
          <w:sz w:val="22"/>
          <w:szCs w:val="22"/>
        </w:rPr>
        <w:t>novedad de permanencia</w:t>
      </w:r>
      <w:r w:rsidR="004E3316" w:rsidRPr="002B7564">
        <w:rPr>
          <w:rFonts w:ascii="Arial" w:hAnsi="Arial" w:cs="Arial"/>
          <w:sz w:val="22"/>
          <w:szCs w:val="22"/>
        </w:rPr>
        <w:t xml:space="preserve"> </w:t>
      </w:r>
      <w:r w:rsidR="00BE74DC" w:rsidRPr="002B7564">
        <w:rPr>
          <w:rFonts w:ascii="Arial" w:hAnsi="Arial" w:cs="Arial"/>
          <w:sz w:val="22"/>
          <w:szCs w:val="22"/>
        </w:rPr>
        <w:t>en el País</w:t>
      </w:r>
      <w:r w:rsidR="004E3316" w:rsidRPr="002B7564">
        <w:rPr>
          <w:rFonts w:ascii="Arial" w:hAnsi="Arial" w:cs="Arial"/>
          <w:sz w:val="22"/>
          <w:szCs w:val="22"/>
        </w:rPr>
        <w:t xml:space="preserve"> </w:t>
      </w:r>
      <w:r w:rsidR="00BE74DC" w:rsidRPr="002B7564">
        <w:rPr>
          <w:rFonts w:ascii="Arial" w:hAnsi="Arial" w:cs="Arial"/>
          <w:sz w:val="22"/>
          <w:szCs w:val="22"/>
        </w:rPr>
        <w:t>cada</w:t>
      </w:r>
      <w:r w:rsidR="004E3316" w:rsidRPr="002B7564">
        <w:rPr>
          <w:rFonts w:ascii="Arial" w:hAnsi="Arial" w:cs="Arial"/>
          <w:sz w:val="22"/>
          <w:szCs w:val="22"/>
        </w:rPr>
        <w:t xml:space="preserve"> </w:t>
      </w:r>
      <w:r w:rsidR="00BE74DC" w:rsidRPr="002B7564">
        <w:rPr>
          <w:rFonts w:ascii="Arial" w:hAnsi="Arial" w:cs="Arial"/>
          <w:sz w:val="22"/>
          <w:szCs w:val="22"/>
        </w:rPr>
        <w:t>4 meses</w:t>
      </w:r>
      <w:r w:rsidR="004E3316" w:rsidRPr="002B7564">
        <w:rPr>
          <w:rFonts w:ascii="Arial" w:hAnsi="Arial" w:cs="Arial"/>
          <w:sz w:val="22"/>
          <w:szCs w:val="22"/>
        </w:rPr>
        <w:t xml:space="preserve"> </w:t>
      </w:r>
      <w:r w:rsidR="00BE74DC" w:rsidRPr="002B7564">
        <w:rPr>
          <w:rFonts w:ascii="Arial" w:hAnsi="Arial" w:cs="Arial"/>
          <w:sz w:val="22"/>
          <w:szCs w:val="22"/>
        </w:rPr>
        <w:t>de no</w:t>
      </w:r>
      <w:r w:rsidR="004E3316" w:rsidRPr="002B7564">
        <w:rPr>
          <w:rFonts w:ascii="Arial" w:hAnsi="Arial" w:cs="Arial"/>
          <w:sz w:val="22"/>
          <w:szCs w:val="22"/>
        </w:rPr>
        <w:t xml:space="preserve"> </w:t>
      </w:r>
      <w:r w:rsidR="00BE74DC" w:rsidRPr="002B7564">
        <w:rPr>
          <w:rFonts w:ascii="Arial" w:hAnsi="Arial" w:cs="Arial"/>
          <w:sz w:val="22"/>
          <w:szCs w:val="22"/>
        </w:rPr>
        <w:t>hacerlo</w:t>
      </w:r>
      <w:r w:rsidR="004E3316" w:rsidRPr="002B7564">
        <w:rPr>
          <w:rFonts w:ascii="Arial" w:hAnsi="Arial" w:cs="Arial"/>
          <w:sz w:val="22"/>
          <w:szCs w:val="22"/>
        </w:rPr>
        <w:t xml:space="preserve"> </w:t>
      </w:r>
      <w:r w:rsidR="00BE74DC" w:rsidRPr="002B7564">
        <w:rPr>
          <w:rFonts w:ascii="Arial" w:hAnsi="Arial" w:cs="Arial"/>
          <w:sz w:val="22"/>
          <w:szCs w:val="22"/>
        </w:rPr>
        <w:t>las</w:t>
      </w:r>
      <w:r w:rsidR="004E3316" w:rsidRPr="002B7564">
        <w:rPr>
          <w:rFonts w:ascii="Arial" w:hAnsi="Arial" w:cs="Arial"/>
          <w:sz w:val="22"/>
          <w:szCs w:val="22"/>
        </w:rPr>
        <w:t xml:space="preserve"> </w:t>
      </w:r>
      <w:r w:rsidR="00BE74DC" w:rsidRPr="002B7564">
        <w:rPr>
          <w:rFonts w:ascii="Arial" w:hAnsi="Arial" w:cs="Arial"/>
          <w:sz w:val="22"/>
          <w:szCs w:val="22"/>
        </w:rPr>
        <w:t>entidades territoriales</w:t>
      </w:r>
      <w:r w:rsidR="004E3316" w:rsidRPr="002B7564">
        <w:rPr>
          <w:rFonts w:ascii="Arial" w:hAnsi="Arial" w:cs="Arial"/>
          <w:sz w:val="22"/>
          <w:szCs w:val="22"/>
        </w:rPr>
        <w:t xml:space="preserve"> </w:t>
      </w:r>
      <w:r w:rsidR="00BE74DC" w:rsidRPr="002B7564">
        <w:rPr>
          <w:rFonts w:ascii="Arial" w:hAnsi="Arial" w:cs="Arial"/>
          <w:sz w:val="22"/>
          <w:szCs w:val="22"/>
        </w:rPr>
        <w:t>procederá</w:t>
      </w:r>
      <w:r w:rsidR="004E3316" w:rsidRPr="002B7564">
        <w:rPr>
          <w:rFonts w:ascii="Arial" w:hAnsi="Arial" w:cs="Arial"/>
          <w:sz w:val="22"/>
          <w:szCs w:val="22"/>
        </w:rPr>
        <w:t xml:space="preserve"> </w:t>
      </w:r>
      <w:r w:rsidR="00BE74DC" w:rsidRPr="002B7564">
        <w:rPr>
          <w:rFonts w:ascii="Arial" w:hAnsi="Arial" w:cs="Arial"/>
          <w:sz w:val="22"/>
          <w:szCs w:val="22"/>
        </w:rPr>
        <w:t xml:space="preserve">a su retiro del régimen subsidiado. </w:t>
      </w:r>
    </w:p>
    <w:p w:rsidR="00BE74DC" w:rsidRDefault="00BE74DC"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6147D9" w:rsidRDefault="006147D9"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A519C7"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r>
        <w:rPr>
          <w:rFonts w:ascii="Arial" w:hAnsi="Arial" w:cs="Arial"/>
          <w:color w:val="000000"/>
          <w:bdr w:val="none" w:sz="0" w:space="0" w:color="auto" w:frame="1"/>
          <w:lang w:val="es-ES"/>
        </w:rPr>
        <w:t>ACCIONES REALIZADAS</w:t>
      </w:r>
      <w:r w:rsidR="00042083">
        <w:rPr>
          <w:rFonts w:ascii="Arial" w:hAnsi="Arial" w:cs="Arial"/>
          <w:color w:val="000000"/>
          <w:bdr w:val="none" w:sz="0" w:space="0" w:color="auto" w:frame="1"/>
          <w:lang w:val="es-ES"/>
        </w:rPr>
        <w:t>:</w:t>
      </w:r>
    </w:p>
    <w:p w:rsidR="00774B1B" w:rsidRDefault="00774B1B"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042083" w:rsidRPr="00F32902" w:rsidRDefault="00042083"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7711F2" w:rsidRDefault="00297F65" w:rsidP="0032210E">
      <w:pPr>
        <w:pStyle w:val="Prrafodelista"/>
        <w:numPr>
          <w:ilvl w:val="0"/>
          <w:numId w:val="11"/>
        </w:numPr>
        <w:shd w:val="clear" w:color="auto" w:fill="FFFFFF"/>
        <w:spacing w:after="0" w:line="240" w:lineRule="auto"/>
        <w:jc w:val="both"/>
        <w:rPr>
          <w:rFonts w:ascii="Arial" w:hAnsi="Arial" w:cs="Arial"/>
          <w:sz w:val="22"/>
          <w:szCs w:val="22"/>
        </w:rPr>
      </w:pPr>
      <w:r w:rsidRPr="00297F65">
        <w:rPr>
          <w:rFonts w:ascii="Arial" w:hAnsi="Arial" w:cs="Arial"/>
          <w:sz w:val="22"/>
          <w:szCs w:val="22"/>
        </w:rPr>
        <w:t>Elabora</w:t>
      </w:r>
      <w:r w:rsidR="0032210E">
        <w:rPr>
          <w:rFonts w:ascii="Arial" w:hAnsi="Arial" w:cs="Arial"/>
          <w:sz w:val="22"/>
          <w:szCs w:val="22"/>
        </w:rPr>
        <w:t>ción y publicación de circulare</w:t>
      </w:r>
      <w:r w:rsidR="009802DF">
        <w:rPr>
          <w:rFonts w:ascii="Arial" w:hAnsi="Arial" w:cs="Arial"/>
          <w:sz w:val="22"/>
          <w:szCs w:val="22"/>
        </w:rPr>
        <w:t xml:space="preserve"> seguimiento a la Afiliación</w:t>
      </w:r>
      <w:r w:rsidR="0032210E">
        <w:rPr>
          <w:rFonts w:ascii="Arial" w:hAnsi="Arial" w:cs="Arial"/>
          <w:sz w:val="22"/>
          <w:szCs w:val="22"/>
        </w:rPr>
        <w:t xml:space="preserve"> oficiosa (</w:t>
      </w:r>
      <w:r w:rsidR="0032210E" w:rsidRPr="0032210E">
        <w:rPr>
          <w:rFonts w:ascii="Arial" w:hAnsi="Arial" w:cs="Arial"/>
          <w:sz w:val="22"/>
          <w:szCs w:val="22"/>
        </w:rPr>
        <w:t>Circular  2021090000233 y Lista de Chequeo</w:t>
      </w:r>
      <w:r w:rsidR="0032210E">
        <w:rPr>
          <w:rFonts w:ascii="Arial" w:hAnsi="Arial" w:cs="Arial"/>
          <w:sz w:val="22"/>
          <w:szCs w:val="22"/>
        </w:rPr>
        <w:t>)</w:t>
      </w:r>
      <w:r w:rsidR="009802DF">
        <w:rPr>
          <w:rFonts w:ascii="Arial" w:hAnsi="Arial" w:cs="Arial"/>
          <w:sz w:val="22"/>
          <w:szCs w:val="22"/>
        </w:rPr>
        <w:t xml:space="preserve">  </w:t>
      </w:r>
      <w:r w:rsidRPr="00297F65">
        <w:rPr>
          <w:rFonts w:ascii="Arial" w:hAnsi="Arial" w:cs="Arial"/>
          <w:sz w:val="22"/>
          <w:szCs w:val="22"/>
        </w:rPr>
        <w:t>e</w:t>
      </w:r>
      <w:r w:rsidR="008A3B62">
        <w:rPr>
          <w:rFonts w:ascii="Arial" w:hAnsi="Arial" w:cs="Arial"/>
          <w:sz w:val="22"/>
          <w:szCs w:val="22"/>
        </w:rPr>
        <w:t> instructivos con las rutas de afiliación de las</w:t>
      </w:r>
      <w:r w:rsidRPr="00297F65">
        <w:rPr>
          <w:rFonts w:ascii="Arial" w:hAnsi="Arial" w:cs="Arial"/>
          <w:sz w:val="22"/>
          <w:szCs w:val="22"/>
        </w:rPr>
        <w:t xml:space="preserve"> poblaciones sujetas de afiliación, en total son </w:t>
      </w:r>
      <w:r w:rsidR="008A3B62">
        <w:rPr>
          <w:rFonts w:ascii="Arial" w:hAnsi="Arial" w:cs="Arial"/>
          <w:sz w:val="22"/>
          <w:szCs w:val="22"/>
        </w:rPr>
        <w:t>6 grupos poblacionales que se han</w:t>
      </w:r>
      <w:r w:rsidRPr="00297F65">
        <w:rPr>
          <w:rFonts w:ascii="Arial" w:hAnsi="Arial" w:cs="Arial"/>
          <w:sz w:val="22"/>
          <w:szCs w:val="22"/>
        </w:rPr>
        <w:t xml:space="preserve"> identificado su</w:t>
      </w:r>
      <w:r w:rsidR="007711F2">
        <w:rPr>
          <w:rFonts w:ascii="Arial" w:hAnsi="Arial" w:cs="Arial"/>
          <w:sz w:val="22"/>
          <w:szCs w:val="22"/>
        </w:rPr>
        <w:t>jetos de afiliación, además de</w:t>
      </w:r>
      <w:r w:rsidR="00322607">
        <w:rPr>
          <w:rFonts w:ascii="Arial" w:hAnsi="Arial" w:cs="Arial"/>
          <w:sz w:val="22"/>
          <w:szCs w:val="22"/>
        </w:rPr>
        <w:t xml:space="preserve"> </w:t>
      </w:r>
      <w:r w:rsidR="007711F2">
        <w:rPr>
          <w:rFonts w:ascii="Arial" w:hAnsi="Arial" w:cs="Arial"/>
          <w:sz w:val="22"/>
          <w:szCs w:val="22"/>
        </w:rPr>
        <w:t xml:space="preserve">piezas publicitarias en los diferentes medios masivos de comunicación: televisión regional, página web de la SSSA, pendones y afiches distribuidos </w:t>
      </w:r>
      <w:r w:rsidR="007711F2" w:rsidRPr="00FE1B73">
        <w:rPr>
          <w:rFonts w:ascii="Arial" w:hAnsi="Arial" w:cs="Arial"/>
          <w:sz w:val="22"/>
          <w:szCs w:val="22"/>
        </w:rPr>
        <w:t xml:space="preserve">a los 125 municipios e IPS del Departamento de Antioquia. </w:t>
      </w:r>
    </w:p>
    <w:p w:rsidR="00297F65" w:rsidRPr="00297F65" w:rsidRDefault="00297F65" w:rsidP="00297F65">
      <w:pPr>
        <w:pStyle w:val="Prrafodelista"/>
        <w:spacing w:after="0" w:line="240" w:lineRule="auto"/>
        <w:jc w:val="both"/>
        <w:rPr>
          <w:rFonts w:ascii="Arial" w:hAnsi="Arial" w:cs="Arial"/>
          <w:sz w:val="22"/>
          <w:szCs w:val="22"/>
        </w:rPr>
      </w:pPr>
    </w:p>
    <w:p w:rsidR="00297F65" w:rsidRPr="002E165D" w:rsidRDefault="00297F65" w:rsidP="00297F65">
      <w:pPr>
        <w:pStyle w:val="Prrafodelista"/>
        <w:numPr>
          <w:ilvl w:val="0"/>
          <w:numId w:val="11"/>
        </w:numPr>
        <w:spacing w:before="100" w:after="0" w:line="240" w:lineRule="auto"/>
        <w:jc w:val="both"/>
        <w:rPr>
          <w:rFonts w:ascii="Arial" w:hAnsi="Arial" w:cs="Arial"/>
          <w:sz w:val="22"/>
          <w:szCs w:val="22"/>
        </w:rPr>
      </w:pPr>
      <w:r w:rsidRPr="002E165D">
        <w:rPr>
          <w:rFonts w:ascii="Arial" w:hAnsi="Arial" w:cs="Arial"/>
          <w:sz w:val="22"/>
          <w:szCs w:val="22"/>
        </w:rPr>
        <w:t xml:space="preserve">Articulación entre los actores de los sistemas como </w:t>
      </w:r>
      <w:r>
        <w:rPr>
          <w:rFonts w:ascii="Arial" w:hAnsi="Arial" w:cs="Arial"/>
          <w:sz w:val="22"/>
          <w:szCs w:val="22"/>
        </w:rPr>
        <w:t>Secretarías de Salud</w:t>
      </w:r>
      <w:r w:rsidRPr="002E165D">
        <w:rPr>
          <w:rFonts w:ascii="Arial" w:hAnsi="Arial" w:cs="Arial"/>
          <w:sz w:val="22"/>
          <w:szCs w:val="22"/>
        </w:rPr>
        <w:t xml:space="preserve">, IPS, EPS, para la definición de competencias, unificación de criterios, definición, implementación y divulgación de rutas de afiliación, disponibilidad de contactos de los referentes o coordinadores para gestionar directamente los procesos </w:t>
      </w:r>
      <w:r>
        <w:rPr>
          <w:rFonts w:ascii="Arial" w:hAnsi="Arial" w:cs="Arial"/>
          <w:sz w:val="22"/>
          <w:szCs w:val="22"/>
        </w:rPr>
        <w:t>de afiliación.</w:t>
      </w:r>
    </w:p>
    <w:p w:rsidR="00297F65" w:rsidRPr="002E165D" w:rsidRDefault="00297F65" w:rsidP="00297F65">
      <w:pPr>
        <w:pStyle w:val="Prrafodelista"/>
        <w:spacing w:after="0" w:line="240" w:lineRule="auto"/>
        <w:jc w:val="both"/>
        <w:rPr>
          <w:rFonts w:ascii="Arial" w:hAnsi="Arial" w:cs="Arial"/>
          <w:sz w:val="22"/>
          <w:szCs w:val="22"/>
        </w:rPr>
      </w:pPr>
    </w:p>
    <w:p w:rsidR="00297F65" w:rsidRDefault="00297F65" w:rsidP="00B82AF8">
      <w:pPr>
        <w:pStyle w:val="Prrafodelista"/>
        <w:numPr>
          <w:ilvl w:val="0"/>
          <w:numId w:val="11"/>
        </w:numPr>
        <w:shd w:val="clear" w:color="auto" w:fill="FFFFFF"/>
        <w:spacing w:after="0" w:line="240" w:lineRule="auto"/>
        <w:jc w:val="both"/>
        <w:rPr>
          <w:rFonts w:ascii="Arial" w:hAnsi="Arial" w:cs="Arial"/>
          <w:sz w:val="22"/>
          <w:szCs w:val="22"/>
        </w:rPr>
      </w:pPr>
      <w:r w:rsidRPr="00297F65">
        <w:rPr>
          <w:rFonts w:ascii="Arial" w:hAnsi="Arial" w:cs="Arial"/>
          <w:sz w:val="22"/>
          <w:szCs w:val="22"/>
        </w:rPr>
        <w:t>La SSSA dispone a las Secretarías de Salud e IPS del departamento de Antioquia una plataforma en página web para que en los casos en que no se pueda realizar la afiliación en el Sistema de afiliación Transaccional SAT, se pueda elaborar el formulario de afiliación y sea remitido a las entidades competentes, llevando un control de las afiliaciones oficiosas realizadas de manera excepcional.</w:t>
      </w:r>
    </w:p>
    <w:p w:rsidR="00E175A4" w:rsidRPr="00E175A4" w:rsidRDefault="00E175A4" w:rsidP="00E175A4">
      <w:pPr>
        <w:pStyle w:val="Prrafodelista"/>
        <w:rPr>
          <w:rFonts w:ascii="Arial" w:hAnsi="Arial" w:cs="Arial"/>
          <w:sz w:val="22"/>
          <w:szCs w:val="22"/>
        </w:rPr>
      </w:pPr>
    </w:p>
    <w:p w:rsidR="00E175A4" w:rsidRPr="00A20808" w:rsidRDefault="00E175A4" w:rsidP="00E175A4">
      <w:pPr>
        <w:pStyle w:val="Prrafodelista"/>
        <w:numPr>
          <w:ilvl w:val="0"/>
          <w:numId w:val="11"/>
        </w:numPr>
        <w:shd w:val="clear" w:color="auto" w:fill="FFFFFF"/>
        <w:spacing w:after="0" w:line="240" w:lineRule="auto"/>
        <w:jc w:val="both"/>
        <w:rPr>
          <w:rFonts w:ascii="Arial" w:hAnsi="Arial" w:cs="Arial"/>
          <w:color w:val="000000"/>
          <w:bdr w:val="none" w:sz="0" w:space="0" w:color="auto" w:frame="1"/>
        </w:rPr>
      </w:pPr>
      <w:r w:rsidRPr="00E175A4">
        <w:rPr>
          <w:rFonts w:ascii="Arial" w:hAnsi="Arial" w:cs="Arial"/>
          <w:sz w:val="22"/>
          <w:szCs w:val="22"/>
          <w:lang w:val="es-CO"/>
        </w:rPr>
        <w:t xml:space="preserve">La </w:t>
      </w:r>
      <w:r w:rsidRPr="00E175A4">
        <w:rPr>
          <w:rFonts w:ascii="Arial" w:hAnsi="Arial" w:cs="Arial"/>
          <w:sz w:val="22"/>
          <w:szCs w:val="22"/>
        </w:rPr>
        <w:t>SSSA se encuentra fortaleciendo la respuesta institucional a través de la asesoría y asistencia técnica</w:t>
      </w:r>
      <w:r>
        <w:rPr>
          <w:rFonts w:ascii="Arial" w:hAnsi="Arial" w:cs="Arial"/>
          <w:sz w:val="22"/>
          <w:szCs w:val="22"/>
        </w:rPr>
        <w:t xml:space="preserve"> </w:t>
      </w:r>
      <w:r w:rsidRPr="00E175A4">
        <w:rPr>
          <w:rFonts w:ascii="Arial" w:hAnsi="Arial" w:cs="Arial"/>
          <w:sz w:val="22"/>
          <w:szCs w:val="22"/>
        </w:rPr>
        <w:t xml:space="preserve">al personal de las Secretarías de Salud, IPS, EPS, además del diseño y entrega de guías e instructivos con el paso a paso para la difusión al interior de las organizaciones. </w:t>
      </w:r>
    </w:p>
    <w:p w:rsidR="00A20808" w:rsidRPr="00A20808" w:rsidRDefault="00A20808" w:rsidP="00A20808">
      <w:pPr>
        <w:pStyle w:val="Prrafodelista"/>
        <w:rPr>
          <w:rFonts w:ascii="Arial" w:hAnsi="Arial" w:cs="Arial"/>
          <w:color w:val="000000"/>
          <w:bdr w:val="none" w:sz="0" w:space="0" w:color="auto" w:frame="1"/>
        </w:rPr>
      </w:pPr>
    </w:p>
    <w:p w:rsidR="00A20808" w:rsidRDefault="00A20808" w:rsidP="00A20808">
      <w:pPr>
        <w:shd w:val="clear" w:color="auto" w:fill="FFFFFF"/>
        <w:jc w:val="both"/>
        <w:rPr>
          <w:rFonts w:ascii="Arial" w:hAnsi="Arial" w:cs="Arial"/>
          <w:color w:val="000000"/>
          <w:bdr w:val="none" w:sz="0" w:space="0" w:color="auto" w:frame="1"/>
        </w:rPr>
      </w:pPr>
    </w:p>
    <w:p w:rsidR="00A20808" w:rsidRDefault="00A20808" w:rsidP="00A20808">
      <w:pPr>
        <w:shd w:val="clear" w:color="auto" w:fill="FFFFFF"/>
        <w:jc w:val="both"/>
        <w:rPr>
          <w:rFonts w:ascii="Arial" w:hAnsi="Arial" w:cs="Arial"/>
          <w:color w:val="000000"/>
          <w:bdr w:val="none" w:sz="0" w:space="0" w:color="auto" w:frame="1"/>
        </w:rPr>
      </w:pPr>
    </w:p>
    <w:p w:rsidR="00A20808" w:rsidRDefault="00A20808" w:rsidP="00A20808">
      <w:pPr>
        <w:shd w:val="clear" w:color="auto" w:fill="FFFFFF"/>
        <w:jc w:val="both"/>
        <w:rPr>
          <w:rFonts w:ascii="Arial" w:hAnsi="Arial" w:cs="Arial"/>
          <w:color w:val="000000"/>
          <w:bdr w:val="none" w:sz="0" w:space="0" w:color="auto" w:frame="1"/>
        </w:rPr>
      </w:pPr>
    </w:p>
    <w:p w:rsidR="00A20808" w:rsidRPr="00A20808" w:rsidRDefault="00A20808" w:rsidP="00A20808">
      <w:pPr>
        <w:shd w:val="clear" w:color="auto" w:fill="FFFFFF"/>
        <w:jc w:val="both"/>
        <w:rPr>
          <w:rFonts w:ascii="Arial" w:hAnsi="Arial" w:cs="Arial"/>
          <w:color w:val="000000"/>
          <w:bdr w:val="none" w:sz="0" w:space="0" w:color="auto" w:frame="1"/>
        </w:rPr>
      </w:pPr>
    </w:p>
    <w:p w:rsidR="00147D7C" w:rsidRPr="00147D7C" w:rsidRDefault="00147D7C" w:rsidP="00147D7C">
      <w:pPr>
        <w:pStyle w:val="Prrafodelista"/>
        <w:rPr>
          <w:rFonts w:ascii="Arial" w:hAnsi="Arial" w:cs="Arial"/>
          <w:color w:val="000000"/>
          <w:bdr w:val="none" w:sz="0" w:space="0" w:color="auto" w:frame="1"/>
        </w:rPr>
      </w:pPr>
    </w:p>
    <w:p w:rsidR="00147D7C" w:rsidRDefault="00147D7C" w:rsidP="00E175A4">
      <w:pPr>
        <w:pStyle w:val="Prrafodelista"/>
        <w:numPr>
          <w:ilvl w:val="0"/>
          <w:numId w:val="11"/>
        </w:numPr>
        <w:shd w:val="clear" w:color="auto" w:fill="FFFFFF"/>
        <w:spacing w:after="0" w:line="240" w:lineRule="auto"/>
        <w:jc w:val="both"/>
        <w:rPr>
          <w:rFonts w:ascii="Arial" w:hAnsi="Arial" w:cs="Arial"/>
          <w:color w:val="000000"/>
          <w:bdr w:val="none" w:sz="0" w:space="0" w:color="auto" w:frame="1"/>
        </w:rPr>
      </w:pPr>
      <w:r>
        <w:rPr>
          <w:rFonts w:ascii="Arial" w:hAnsi="Arial" w:cs="Arial"/>
          <w:color w:val="000000"/>
          <w:bdr w:val="none" w:sz="0" w:space="0" w:color="auto" w:frame="1"/>
        </w:rPr>
        <w:lastRenderedPageBreak/>
        <w:t>Jornadas  de Afiliación en los Municipios priorizados por  el Proyecto USAID</w:t>
      </w:r>
      <w:r w:rsidR="00A20808">
        <w:rPr>
          <w:rFonts w:ascii="Arial" w:hAnsi="Arial" w:cs="Arial"/>
          <w:color w:val="000000"/>
          <w:bdr w:val="none" w:sz="0" w:space="0" w:color="auto" w:frame="1"/>
        </w:rPr>
        <w:t>:</w:t>
      </w:r>
    </w:p>
    <w:p w:rsidR="00147D7C" w:rsidRDefault="00147D7C" w:rsidP="00147D7C">
      <w:pPr>
        <w:shd w:val="clear" w:color="auto" w:fill="FFFFFF"/>
        <w:jc w:val="both"/>
        <w:rPr>
          <w:rFonts w:ascii="Arial" w:hAnsi="Arial" w:cs="Arial"/>
          <w:color w:val="000000"/>
          <w:bdr w:val="none" w:sz="0" w:space="0" w:color="auto" w:frame="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1551"/>
        <w:gridCol w:w="1437"/>
        <w:gridCol w:w="1281"/>
        <w:gridCol w:w="1286"/>
        <w:gridCol w:w="1673"/>
        <w:gridCol w:w="2016"/>
        <w:gridCol w:w="1518"/>
      </w:tblGrid>
      <w:tr w:rsidR="00147D7C" w:rsidRPr="00147D7C" w:rsidTr="00A20808">
        <w:trPr>
          <w:trHeight w:val="510"/>
          <w:jc w:val="center"/>
        </w:trPr>
        <w:tc>
          <w:tcPr>
            <w:tcW w:w="765"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Municipio</w:t>
            </w:r>
          </w:p>
        </w:tc>
        <w:tc>
          <w:tcPr>
            <w:tcW w:w="673"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Fecha de la Jornada</w:t>
            </w:r>
          </w:p>
        </w:tc>
        <w:tc>
          <w:tcPr>
            <w:tcW w:w="679"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Asistente USAID</w:t>
            </w:r>
          </w:p>
        </w:tc>
        <w:tc>
          <w:tcPr>
            <w:tcW w:w="594"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Asistente  SSSA</w:t>
            </w:r>
          </w:p>
        </w:tc>
        <w:tc>
          <w:tcPr>
            <w:tcW w:w="680"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Asistente  Municipio</w:t>
            </w:r>
          </w:p>
        </w:tc>
        <w:tc>
          <w:tcPr>
            <w:tcW w:w="859"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Número de  Migrantes  Atendidos</w:t>
            </w:r>
          </w:p>
        </w:tc>
        <w:tc>
          <w:tcPr>
            <w:tcW w:w="750" w:type="pct"/>
            <w:shd w:val="clear" w:color="000000" w:fill="FFFFFF"/>
            <w:vAlign w:val="center"/>
            <w:hideMark/>
          </w:tcPr>
          <w:p w:rsidR="00147D7C" w:rsidRPr="00147D7C" w:rsidRDefault="00147D7C" w:rsidP="00147D7C">
            <w:pPr>
              <w:jc w:val="center"/>
              <w:rPr>
                <w:rFonts w:ascii="Calibri" w:hAnsi="Calibri" w:cs="Calibri"/>
                <w:b/>
                <w:bCs/>
                <w:color w:val="000000"/>
                <w:sz w:val="18"/>
                <w:szCs w:val="20"/>
              </w:rPr>
            </w:pPr>
            <w:r w:rsidRPr="00147D7C">
              <w:rPr>
                <w:rFonts w:ascii="Calibri" w:hAnsi="Calibri" w:cs="Calibri"/>
                <w:b/>
                <w:bCs/>
                <w:color w:val="000000"/>
                <w:sz w:val="18"/>
                <w:szCs w:val="20"/>
              </w:rPr>
              <w:t>Número de Migrantes Afiliados al SGSSS</w:t>
            </w:r>
          </w:p>
        </w:tc>
      </w:tr>
      <w:tr w:rsidR="00147D7C" w:rsidRPr="00147D7C" w:rsidTr="00A20808">
        <w:trPr>
          <w:trHeight w:val="95"/>
          <w:jc w:val="center"/>
        </w:trPr>
        <w:tc>
          <w:tcPr>
            <w:tcW w:w="765"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Ciudad Bolívar</w:t>
            </w:r>
          </w:p>
        </w:tc>
        <w:tc>
          <w:tcPr>
            <w:tcW w:w="673"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19 de Junio</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Viviana Ayala</w:t>
            </w: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Javier Bolívar</w:t>
            </w:r>
          </w:p>
        </w:tc>
        <w:tc>
          <w:tcPr>
            <w:tcW w:w="859"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34</w:t>
            </w:r>
          </w:p>
        </w:tc>
        <w:tc>
          <w:tcPr>
            <w:tcW w:w="750"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6</w:t>
            </w:r>
          </w:p>
        </w:tc>
      </w:tr>
      <w:tr w:rsidR="00147D7C" w:rsidRPr="00147D7C" w:rsidTr="00A20808">
        <w:trPr>
          <w:trHeight w:val="285"/>
          <w:jc w:val="center"/>
        </w:trPr>
        <w:tc>
          <w:tcPr>
            <w:tcW w:w="765"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Caucasia</w:t>
            </w:r>
          </w:p>
        </w:tc>
        <w:tc>
          <w:tcPr>
            <w:tcW w:w="673"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24 de Julio</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Viviana Ayala</w:t>
            </w: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Ramón Borja</w:t>
            </w:r>
          </w:p>
        </w:tc>
        <w:tc>
          <w:tcPr>
            <w:tcW w:w="859"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204</w:t>
            </w:r>
          </w:p>
        </w:tc>
        <w:tc>
          <w:tcPr>
            <w:tcW w:w="750"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41</w:t>
            </w:r>
          </w:p>
        </w:tc>
      </w:tr>
      <w:tr w:rsidR="00147D7C" w:rsidRPr="00147D7C" w:rsidTr="00A20808">
        <w:trPr>
          <w:trHeight w:val="285"/>
          <w:jc w:val="center"/>
        </w:trPr>
        <w:tc>
          <w:tcPr>
            <w:tcW w:w="765"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Bello</w:t>
            </w:r>
          </w:p>
        </w:tc>
        <w:tc>
          <w:tcPr>
            <w:tcW w:w="673"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27 de Julio</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Yesenia Echavarría </w:t>
            </w:r>
          </w:p>
        </w:tc>
        <w:tc>
          <w:tcPr>
            <w:tcW w:w="859"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300</w:t>
            </w:r>
          </w:p>
        </w:tc>
        <w:tc>
          <w:tcPr>
            <w:tcW w:w="750"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80</w:t>
            </w:r>
          </w:p>
        </w:tc>
      </w:tr>
      <w:tr w:rsidR="00147D7C" w:rsidRPr="00147D7C" w:rsidTr="00A20808">
        <w:trPr>
          <w:trHeight w:val="285"/>
          <w:jc w:val="center"/>
        </w:trPr>
        <w:tc>
          <w:tcPr>
            <w:tcW w:w="765"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Antioquia</w:t>
            </w:r>
          </w:p>
        </w:tc>
        <w:tc>
          <w:tcPr>
            <w:tcW w:w="673"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14 de Agosto</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Viviana Ayala</w:t>
            </w: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Jorge Velásquez</w:t>
            </w:r>
          </w:p>
        </w:tc>
        <w:tc>
          <w:tcPr>
            <w:tcW w:w="859"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130</w:t>
            </w:r>
          </w:p>
        </w:tc>
        <w:tc>
          <w:tcPr>
            <w:tcW w:w="750"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7</w:t>
            </w:r>
          </w:p>
        </w:tc>
      </w:tr>
      <w:tr w:rsidR="00147D7C" w:rsidRPr="00147D7C" w:rsidTr="00A20808">
        <w:trPr>
          <w:trHeight w:val="285"/>
          <w:jc w:val="center"/>
        </w:trPr>
        <w:tc>
          <w:tcPr>
            <w:tcW w:w="765"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Abejorral</w:t>
            </w:r>
          </w:p>
        </w:tc>
        <w:tc>
          <w:tcPr>
            <w:tcW w:w="673"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07 de Septiembre</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Viviana Ayala</w:t>
            </w: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Miriam Díaz</w:t>
            </w:r>
          </w:p>
        </w:tc>
        <w:tc>
          <w:tcPr>
            <w:tcW w:w="859"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91</w:t>
            </w:r>
          </w:p>
        </w:tc>
        <w:tc>
          <w:tcPr>
            <w:tcW w:w="750" w:type="pct"/>
            <w:shd w:val="clear" w:color="000000" w:fill="FFFFFF"/>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7</w:t>
            </w:r>
          </w:p>
        </w:tc>
      </w:tr>
      <w:tr w:rsidR="00147D7C" w:rsidRPr="00147D7C" w:rsidTr="00A20808">
        <w:trPr>
          <w:trHeight w:val="285"/>
          <w:jc w:val="center"/>
        </w:trPr>
        <w:tc>
          <w:tcPr>
            <w:tcW w:w="765" w:type="pct"/>
            <w:noWrap/>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Puerto Berrío</w:t>
            </w:r>
          </w:p>
        </w:tc>
        <w:tc>
          <w:tcPr>
            <w:tcW w:w="673" w:type="pct"/>
            <w:noWrap/>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10 de Septiembre</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Viviana Ayala</w:t>
            </w: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noWrap/>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Iván Laguna</w:t>
            </w:r>
          </w:p>
        </w:tc>
        <w:tc>
          <w:tcPr>
            <w:tcW w:w="859" w:type="pct"/>
            <w:noWrap/>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190</w:t>
            </w:r>
          </w:p>
        </w:tc>
        <w:tc>
          <w:tcPr>
            <w:tcW w:w="750" w:type="pct"/>
            <w:noWrap/>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18</w:t>
            </w:r>
          </w:p>
        </w:tc>
      </w:tr>
      <w:tr w:rsidR="00147D7C" w:rsidRPr="00147D7C" w:rsidTr="00A20808">
        <w:trPr>
          <w:trHeight w:val="285"/>
          <w:jc w:val="center"/>
        </w:trPr>
        <w:tc>
          <w:tcPr>
            <w:tcW w:w="765" w:type="pct"/>
            <w:noWrap/>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Sabaneta</w:t>
            </w:r>
          </w:p>
        </w:tc>
        <w:tc>
          <w:tcPr>
            <w:tcW w:w="673" w:type="pct"/>
            <w:noWrap/>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11 de Septiembre</w:t>
            </w:r>
          </w:p>
        </w:tc>
        <w:tc>
          <w:tcPr>
            <w:tcW w:w="679"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Viviana Ayala</w:t>
            </w:r>
          </w:p>
        </w:tc>
        <w:tc>
          <w:tcPr>
            <w:tcW w:w="594" w:type="pct"/>
            <w:shd w:val="clear" w:color="000000" w:fill="FFFFFF"/>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Diana López</w:t>
            </w:r>
          </w:p>
        </w:tc>
        <w:tc>
          <w:tcPr>
            <w:tcW w:w="680" w:type="pct"/>
            <w:noWrap/>
            <w:vAlign w:val="bottom"/>
            <w:hideMark/>
          </w:tcPr>
          <w:p w:rsidR="00147D7C" w:rsidRPr="00147D7C" w:rsidRDefault="00147D7C" w:rsidP="00147D7C">
            <w:pPr>
              <w:rPr>
                <w:rFonts w:ascii="Calibri" w:hAnsi="Calibri" w:cs="Calibri"/>
                <w:color w:val="000000"/>
                <w:sz w:val="18"/>
                <w:szCs w:val="22"/>
              </w:rPr>
            </w:pPr>
            <w:r w:rsidRPr="00147D7C">
              <w:rPr>
                <w:rFonts w:ascii="Calibri" w:hAnsi="Calibri" w:cs="Calibri"/>
                <w:color w:val="000000"/>
                <w:sz w:val="18"/>
                <w:szCs w:val="22"/>
              </w:rPr>
              <w:t>Julieth Bedoya</w:t>
            </w:r>
          </w:p>
        </w:tc>
        <w:tc>
          <w:tcPr>
            <w:tcW w:w="859" w:type="pct"/>
            <w:noWrap/>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401</w:t>
            </w:r>
          </w:p>
        </w:tc>
        <w:tc>
          <w:tcPr>
            <w:tcW w:w="750" w:type="pct"/>
            <w:noWrap/>
            <w:vAlign w:val="bottom"/>
            <w:hideMark/>
          </w:tcPr>
          <w:p w:rsidR="00147D7C" w:rsidRPr="00147D7C" w:rsidRDefault="00147D7C" w:rsidP="00147D7C">
            <w:pPr>
              <w:jc w:val="center"/>
              <w:rPr>
                <w:rFonts w:ascii="Calibri" w:hAnsi="Calibri" w:cs="Calibri"/>
                <w:color w:val="000000"/>
                <w:sz w:val="18"/>
                <w:szCs w:val="22"/>
              </w:rPr>
            </w:pPr>
            <w:r w:rsidRPr="00147D7C">
              <w:rPr>
                <w:rFonts w:ascii="Calibri" w:hAnsi="Calibri" w:cs="Calibri"/>
                <w:color w:val="000000"/>
                <w:sz w:val="18"/>
                <w:szCs w:val="22"/>
              </w:rPr>
              <w:t>43</w:t>
            </w:r>
          </w:p>
        </w:tc>
      </w:tr>
      <w:tr w:rsidR="00147D7C" w:rsidRPr="00147D7C" w:rsidTr="00A20808">
        <w:trPr>
          <w:trHeight w:val="55"/>
          <w:jc w:val="center"/>
        </w:trPr>
        <w:tc>
          <w:tcPr>
            <w:tcW w:w="765" w:type="pct"/>
            <w:noWrap/>
            <w:vAlign w:val="bottom"/>
            <w:hideMark/>
          </w:tcPr>
          <w:p w:rsidR="00147D7C" w:rsidRPr="00147D7C" w:rsidRDefault="00147D7C" w:rsidP="00147D7C">
            <w:pPr>
              <w:jc w:val="center"/>
              <w:rPr>
                <w:rFonts w:ascii="Calibri" w:hAnsi="Calibri" w:cs="Calibri"/>
                <w:color w:val="000000"/>
                <w:sz w:val="18"/>
                <w:szCs w:val="22"/>
              </w:rPr>
            </w:pPr>
            <w:r>
              <w:rPr>
                <w:rFonts w:ascii="Calibri" w:hAnsi="Calibri" w:cs="Calibri"/>
                <w:color w:val="000000"/>
                <w:sz w:val="18"/>
                <w:szCs w:val="22"/>
              </w:rPr>
              <w:t>Total</w:t>
            </w:r>
          </w:p>
        </w:tc>
        <w:tc>
          <w:tcPr>
            <w:tcW w:w="673" w:type="pct"/>
            <w:noWrap/>
            <w:vAlign w:val="bottom"/>
            <w:hideMark/>
          </w:tcPr>
          <w:p w:rsidR="00147D7C" w:rsidRPr="00147D7C" w:rsidRDefault="00147D7C" w:rsidP="00147D7C">
            <w:pPr>
              <w:rPr>
                <w:sz w:val="18"/>
                <w:szCs w:val="20"/>
              </w:rPr>
            </w:pPr>
          </w:p>
        </w:tc>
        <w:tc>
          <w:tcPr>
            <w:tcW w:w="679" w:type="pct"/>
            <w:noWrap/>
            <w:vAlign w:val="bottom"/>
            <w:hideMark/>
          </w:tcPr>
          <w:p w:rsidR="00147D7C" w:rsidRPr="00147D7C" w:rsidRDefault="00147D7C" w:rsidP="00147D7C">
            <w:pPr>
              <w:rPr>
                <w:sz w:val="18"/>
                <w:szCs w:val="20"/>
              </w:rPr>
            </w:pPr>
          </w:p>
        </w:tc>
        <w:tc>
          <w:tcPr>
            <w:tcW w:w="594" w:type="pct"/>
            <w:noWrap/>
            <w:vAlign w:val="bottom"/>
            <w:hideMark/>
          </w:tcPr>
          <w:p w:rsidR="00147D7C" w:rsidRPr="00147D7C" w:rsidRDefault="00147D7C" w:rsidP="00147D7C">
            <w:pPr>
              <w:rPr>
                <w:sz w:val="18"/>
                <w:szCs w:val="20"/>
              </w:rPr>
            </w:pPr>
          </w:p>
        </w:tc>
        <w:tc>
          <w:tcPr>
            <w:tcW w:w="680" w:type="pct"/>
            <w:noWrap/>
            <w:vAlign w:val="bottom"/>
            <w:hideMark/>
          </w:tcPr>
          <w:p w:rsidR="00147D7C" w:rsidRPr="00147D7C" w:rsidRDefault="00147D7C" w:rsidP="00147D7C">
            <w:pPr>
              <w:rPr>
                <w:sz w:val="18"/>
                <w:szCs w:val="20"/>
              </w:rPr>
            </w:pPr>
          </w:p>
        </w:tc>
        <w:tc>
          <w:tcPr>
            <w:tcW w:w="859" w:type="pct"/>
            <w:shd w:val="clear" w:color="000000" w:fill="FFFFFF"/>
            <w:vAlign w:val="bottom"/>
            <w:hideMark/>
          </w:tcPr>
          <w:p w:rsidR="00147D7C" w:rsidRPr="00147D7C" w:rsidRDefault="00147D7C" w:rsidP="00147D7C">
            <w:pPr>
              <w:jc w:val="center"/>
              <w:rPr>
                <w:rFonts w:ascii="Calibri" w:hAnsi="Calibri" w:cs="Calibri"/>
                <w:b/>
                <w:bCs/>
                <w:color w:val="000000"/>
                <w:sz w:val="18"/>
                <w:szCs w:val="22"/>
              </w:rPr>
            </w:pPr>
            <w:r w:rsidRPr="00147D7C">
              <w:rPr>
                <w:rFonts w:ascii="Calibri" w:hAnsi="Calibri" w:cs="Calibri"/>
                <w:b/>
                <w:bCs/>
                <w:color w:val="000000"/>
                <w:sz w:val="18"/>
                <w:szCs w:val="22"/>
              </w:rPr>
              <w:t>1350</w:t>
            </w:r>
          </w:p>
        </w:tc>
        <w:tc>
          <w:tcPr>
            <w:tcW w:w="750" w:type="pct"/>
            <w:shd w:val="clear" w:color="000000" w:fill="FFFFFF"/>
            <w:vAlign w:val="bottom"/>
            <w:hideMark/>
          </w:tcPr>
          <w:p w:rsidR="00147D7C" w:rsidRPr="00147D7C" w:rsidRDefault="00147D7C" w:rsidP="00147D7C">
            <w:pPr>
              <w:jc w:val="center"/>
              <w:rPr>
                <w:rFonts w:ascii="Calibri" w:hAnsi="Calibri" w:cs="Calibri"/>
                <w:b/>
                <w:bCs/>
                <w:color w:val="000000"/>
                <w:sz w:val="18"/>
                <w:szCs w:val="22"/>
              </w:rPr>
            </w:pPr>
            <w:r w:rsidRPr="00147D7C">
              <w:rPr>
                <w:rFonts w:ascii="Calibri" w:hAnsi="Calibri" w:cs="Calibri"/>
                <w:b/>
                <w:bCs/>
                <w:color w:val="000000"/>
                <w:sz w:val="18"/>
                <w:szCs w:val="22"/>
              </w:rPr>
              <w:t>202</w:t>
            </w:r>
          </w:p>
        </w:tc>
      </w:tr>
    </w:tbl>
    <w:p w:rsidR="00147D7C" w:rsidRPr="00147D7C" w:rsidRDefault="00147D7C" w:rsidP="00147D7C">
      <w:pPr>
        <w:shd w:val="clear" w:color="auto" w:fill="FFFFFF"/>
        <w:jc w:val="both"/>
        <w:rPr>
          <w:rFonts w:ascii="Arial" w:hAnsi="Arial" w:cs="Arial"/>
          <w:color w:val="000000"/>
          <w:bdr w:val="none" w:sz="0" w:space="0" w:color="auto" w:frame="1"/>
        </w:rPr>
      </w:pPr>
    </w:p>
    <w:p w:rsidR="00147D7C" w:rsidRDefault="009802DF" w:rsidP="00FE6945">
      <w:pPr>
        <w:pStyle w:val="Prrafodelista"/>
        <w:numPr>
          <w:ilvl w:val="0"/>
          <w:numId w:val="11"/>
        </w:numPr>
        <w:shd w:val="clear" w:color="auto" w:fill="FFFFFF"/>
        <w:spacing w:after="0" w:line="240" w:lineRule="auto"/>
        <w:jc w:val="both"/>
        <w:rPr>
          <w:rFonts w:ascii="Arial" w:hAnsi="Arial" w:cs="Arial"/>
          <w:color w:val="000000"/>
          <w:bdr w:val="none" w:sz="0" w:space="0" w:color="auto" w:frame="1"/>
        </w:rPr>
      </w:pPr>
      <w:r>
        <w:rPr>
          <w:rFonts w:ascii="Arial" w:hAnsi="Arial" w:cs="Arial"/>
          <w:color w:val="000000"/>
          <w:bdr w:val="none" w:sz="0" w:space="0" w:color="auto" w:frame="1"/>
        </w:rPr>
        <w:t>Articulación con otras entidades para el fortalecimiento de la afiliación al SGSS</w:t>
      </w:r>
      <w:r w:rsidR="00A20808">
        <w:rPr>
          <w:rFonts w:ascii="Arial" w:hAnsi="Arial" w:cs="Arial"/>
          <w:color w:val="000000"/>
          <w:bdr w:val="none" w:sz="0" w:space="0" w:color="auto" w:frame="1"/>
        </w:rPr>
        <w:t>:</w:t>
      </w:r>
    </w:p>
    <w:p w:rsidR="00F80FEF" w:rsidRDefault="00F80FEF" w:rsidP="00CA4B97">
      <w:pPr>
        <w:pStyle w:val="Prrafodelista"/>
        <w:shd w:val="clear" w:color="auto" w:fill="FFFFFF"/>
        <w:spacing w:after="0" w:line="240" w:lineRule="auto"/>
        <w:jc w:val="both"/>
        <w:rPr>
          <w:rFonts w:ascii="Arial" w:hAnsi="Arial" w:cs="Arial"/>
          <w:color w:val="000000"/>
          <w:bdr w:val="none" w:sz="0" w:space="0" w:color="auto" w:frame="1"/>
        </w:rPr>
      </w:pPr>
    </w:p>
    <w:tbl>
      <w:tblPr>
        <w:tblW w:w="0" w:type="auto"/>
        <w:tblCellMar>
          <w:left w:w="70" w:type="dxa"/>
          <w:right w:w="70" w:type="dxa"/>
        </w:tblCellMar>
        <w:tblLook w:val="04A0" w:firstRow="1" w:lastRow="0" w:firstColumn="1" w:lastColumn="0" w:noHBand="0" w:noVBand="1"/>
      </w:tblPr>
      <w:tblGrid>
        <w:gridCol w:w="2110"/>
        <w:gridCol w:w="1935"/>
        <w:gridCol w:w="1114"/>
        <w:gridCol w:w="1026"/>
        <w:gridCol w:w="2757"/>
        <w:gridCol w:w="1820"/>
      </w:tblGrid>
      <w:tr w:rsidR="00F80FEF" w:rsidRPr="00F80FEF" w:rsidTr="00F80FEF">
        <w:trPr>
          <w:trHeight w:val="5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b/>
                <w:bCs/>
                <w:color w:val="000000"/>
                <w:sz w:val="18"/>
                <w:szCs w:val="18"/>
              </w:rPr>
            </w:pPr>
            <w:r w:rsidRPr="00F80FEF">
              <w:rPr>
                <w:rFonts w:ascii="Calibri" w:hAnsi="Calibri" w:cs="Calibri"/>
                <w:b/>
                <w:bCs/>
                <w:color w:val="000000"/>
                <w:sz w:val="18"/>
                <w:szCs w:val="18"/>
              </w:rPr>
              <w:t>Oficios   Realizados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b/>
                <w:bCs/>
                <w:color w:val="000000"/>
                <w:sz w:val="18"/>
                <w:szCs w:val="18"/>
              </w:rPr>
            </w:pPr>
            <w:r w:rsidRPr="00F80FEF">
              <w:rPr>
                <w:rFonts w:ascii="Calibri" w:hAnsi="Calibri" w:cs="Calibri"/>
                <w:b/>
                <w:bCs/>
                <w:color w:val="000000"/>
                <w:sz w:val="18"/>
                <w:szCs w:val="18"/>
              </w:rPr>
              <w:t>Entidad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b/>
                <w:bCs/>
                <w:color w:val="000000"/>
                <w:sz w:val="18"/>
                <w:szCs w:val="18"/>
              </w:rPr>
            </w:pPr>
            <w:r w:rsidRPr="00F80FEF">
              <w:rPr>
                <w:rFonts w:ascii="Calibri" w:hAnsi="Calibri" w:cs="Calibri"/>
                <w:b/>
                <w:bCs/>
                <w:color w:val="000000"/>
                <w:sz w:val="18"/>
                <w:szCs w:val="18"/>
              </w:rPr>
              <w:t>Elaboró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b/>
                <w:bCs/>
                <w:color w:val="000000"/>
                <w:sz w:val="18"/>
                <w:szCs w:val="18"/>
              </w:rPr>
            </w:pPr>
            <w:r w:rsidRPr="00F80FEF">
              <w:rPr>
                <w:rFonts w:ascii="Calibri" w:hAnsi="Calibri" w:cs="Calibri"/>
                <w:b/>
                <w:bCs/>
                <w:color w:val="000000"/>
                <w:sz w:val="18"/>
                <w:szCs w:val="18"/>
              </w:rPr>
              <w:t>Revisó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b/>
                <w:bCs/>
                <w:color w:val="000000"/>
                <w:sz w:val="18"/>
                <w:szCs w:val="18"/>
              </w:rPr>
            </w:pPr>
            <w:r w:rsidRPr="00F80FEF">
              <w:rPr>
                <w:rFonts w:ascii="Calibri" w:hAnsi="Calibri" w:cs="Calibri"/>
                <w:b/>
                <w:bCs/>
                <w:color w:val="000000"/>
                <w:sz w:val="18"/>
                <w:szCs w:val="18"/>
              </w:rPr>
              <w:t>Tema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b/>
                <w:bCs/>
                <w:color w:val="000000"/>
                <w:sz w:val="18"/>
                <w:szCs w:val="18"/>
              </w:rPr>
            </w:pPr>
            <w:r w:rsidRPr="00F80FEF">
              <w:rPr>
                <w:rFonts w:ascii="Calibri" w:hAnsi="Calibri" w:cs="Calibri"/>
                <w:b/>
                <w:bCs/>
                <w:color w:val="000000"/>
                <w:sz w:val="18"/>
                <w:szCs w:val="18"/>
              </w:rPr>
              <w:t>Propósito</w:t>
            </w:r>
          </w:p>
        </w:tc>
      </w:tr>
      <w:tr w:rsidR="00F80FEF" w:rsidRPr="00F80FEF" w:rsidTr="00F80FEF">
        <w:trPr>
          <w:trHeight w:val="11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2021030330942</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Metrosalud</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Solicitud de base de datos de migrantes Venezolanos  vacunados</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Identificar población Migrante regular  no afiliada  al SGSS</w:t>
            </w:r>
          </w:p>
        </w:tc>
      </w:tr>
      <w:tr w:rsidR="00F80FEF" w:rsidRPr="00F80FEF" w:rsidTr="00F80FEF">
        <w:trPr>
          <w:trHeight w:val="8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2021020042190</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Inclusión social Departamento de Antioquia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 xml:space="preserve">Solicitud de contactos (Dirección/ teléfono/Email)de Migrantes venezolanos retirados del Regimen Contributivo </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 xml:space="preserve">Garantizar  continuidad  en el SGSSS </w:t>
            </w:r>
          </w:p>
        </w:tc>
      </w:tr>
      <w:tr w:rsidR="00F80FEF" w:rsidRPr="00F80FEF" w:rsidTr="00F80FEF">
        <w:trPr>
          <w:trHeight w:val="3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2021030316048</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Salud Total</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 xml:space="preserve">Solicitud de contactos (Dirección/ teléfono/Email)de Migrantes venezolanos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 xml:space="preserve">Garantizar  continuidad  en el SGSSS </w:t>
            </w:r>
          </w:p>
        </w:tc>
      </w:tr>
      <w:tr w:rsidR="00F80FEF" w:rsidRPr="00F80FEF" w:rsidTr="00F80FE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2021030316552</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Savia Salud</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r>
      <w:tr w:rsidR="00F80FEF" w:rsidRPr="00F80FEF" w:rsidTr="00F80FEF">
        <w:trPr>
          <w:trHeight w:val="34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2021030316557</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Sanitas</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r>
      <w:tr w:rsidR="00F80FEF" w:rsidRPr="00F80FEF" w:rsidTr="00F80FEF">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2021030316564</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Nueva EPS</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r>
      <w:tr w:rsidR="00F80FEF" w:rsidRPr="00F80FEF" w:rsidTr="00F80FEF">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2021030316569</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Sura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r>
      <w:tr w:rsidR="00F80FEF" w:rsidRPr="00F80FEF" w:rsidTr="00F80FEF">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2021030316047</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Coomeva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80FEF" w:rsidRPr="00F80FEF" w:rsidRDefault="00F80FEF" w:rsidP="00F80FEF">
            <w:pPr>
              <w:rPr>
                <w:rFonts w:ascii="Calibri" w:hAnsi="Calibri" w:cs="Calibri"/>
                <w:color w:val="000000"/>
                <w:sz w:val="18"/>
                <w:szCs w:val="18"/>
              </w:rPr>
            </w:pPr>
          </w:p>
        </w:tc>
      </w:tr>
      <w:tr w:rsidR="00F80FEF" w:rsidRPr="00F80FEF" w:rsidTr="00F80FEF">
        <w:trPr>
          <w:trHeight w:val="7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Oficio Nro 2021030311363</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rPr>
                <w:rFonts w:ascii="Calibri" w:hAnsi="Calibri" w:cs="Calibri"/>
                <w:color w:val="000000"/>
                <w:sz w:val="18"/>
                <w:szCs w:val="18"/>
              </w:rPr>
            </w:pPr>
            <w:r w:rsidRPr="00F80FEF">
              <w:rPr>
                <w:rFonts w:ascii="Calibri" w:hAnsi="Calibri" w:cs="Calibri"/>
                <w:color w:val="000000"/>
                <w:sz w:val="18"/>
                <w:szCs w:val="18"/>
              </w:rPr>
              <w:t>Migración Colombia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Viviana Ayala</w:t>
            </w:r>
          </w:p>
        </w:tc>
        <w:tc>
          <w:tcPr>
            <w:tcW w:w="0" w:type="auto"/>
            <w:tcBorders>
              <w:top w:val="nil"/>
              <w:left w:val="nil"/>
              <w:bottom w:val="single" w:sz="4" w:space="0" w:color="auto"/>
              <w:right w:val="single" w:sz="4" w:space="0" w:color="auto"/>
            </w:tcBorders>
            <w:shd w:val="clear" w:color="auto" w:fill="auto"/>
            <w:noWrap/>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Diana Lopez</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Solicitud de Apoyo  recurso humano punto visible: Estatuto Protección Temporal</w:t>
            </w:r>
          </w:p>
        </w:tc>
        <w:tc>
          <w:tcPr>
            <w:tcW w:w="0" w:type="auto"/>
            <w:tcBorders>
              <w:top w:val="nil"/>
              <w:left w:val="nil"/>
              <w:bottom w:val="single" w:sz="4" w:space="0" w:color="auto"/>
              <w:right w:val="single" w:sz="4" w:space="0" w:color="auto"/>
            </w:tcBorders>
            <w:shd w:val="clear" w:color="auto" w:fill="auto"/>
            <w:vAlign w:val="center"/>
            <w:hideMark/>
          </w:tcPr>
          <w:p w:rsidR="00F80FEF" w:rsidRPr="00F80FEF" w:rsidRDefault="00F80FEF" w:rsidP="00F80FEF">
            <w:pPr>
              <w:jc w:val="center"/>
              <w:rPr>
                <w:rFonts w:ascii="Calibri" w:hAnsi="Calibri" w:cs="Calibri"/>
                <w:color w:val="000000"/>
                <w:sz w:val="18"/>
                <w:szCs w:val="18"/>
              </w:rPr>
            </w:pPr>
            <w:r w:rsidRPr="00F80FEF">
              <w:rPr>
                <w:rFonts w:ascii="Calibri" w:hAnsi="Calibri" w:cs="Calibri"/>
                <w:color w:val="000000"/>
                <w:sz w:val="18"/>
                <w:szCs w:val="18"/>
              </w:rPr>
              <w:t xml:space="preserve">Apoyar con recurso humano  punto visible en las jornadas de afiliación </w:t>
            </w:r>
          </w:p>
        </w:tc>
      </w:tr>
    </w:tbl>
    <w:p w:rsidR="00F80FEF" w:rsidRPr="00F80FEF" w:rsidRDefault="00F80FEF" w:rsidP="00CA4B97">
      <w:pPr>
        <w:pStyle w:val="Prrafodelista"/>
        <w:shd w:val="clear" w:color="auto" w:fill="FFFFFF"/>
        <w:spacing w:after="0" w:line="240" w:lineRule="auto"/>
        <w:jc w:val="both"/>
        <w:rPr>
          <w:rFonts w:ascii="Arial" w:hAnsi="Arial" w:cs="Arial"/>
          <w:color w:val="000000"/>
          <w:bdr w:val="none" w:sz="0" w:space="0" w:color="auto" w:frame="1"/>
          <w:lang w:val="es-CO"/>
        </w:rPr>
      </w:pPr>
    </w:p>
    <w:p w:rsidR="009802DF" w:rsidRDefault="009802DF" w:rsidP="00CA4B97">
      <w:pPr>
        <w:pStyle w:val="Prrafodelista"/>
        <w:shd w:val="clear" w:color="auto" w:fill="FFFFFF"/>
        <w:spacing w:after="0" w:line="240" w:lineRule="auto"/>
        <w:jc w:val="both"/>
        <w:rPr>
          <w:rFonts w:ascii="Arial" w:hAnsi="Arial" w:cs="Arial"/>
          <w:color w:val="000000"/>
          <w:bdr w:val="none" w:sz="0" w:space="0" w:color="auto" w:frame="1"/>
        </w:rPr>
      </w:pPr>
    </w:p>
    <w:p w:rsidR="00546446" w:rsidRDefault="00CA5CE2" w:rsidP="00546446">
      <w:pPr>
        <w:jc w:val="both"/>
        <w:rPr>
          <w:rFonts w:ascii="Arial" w:hAnsi="Arial" w:cs="Arial"/>
          <w:sz w:val="22"/>
          <w:szCs w:val="22"/>
        </w:rPr>
      </w:pPr>
      <w:r>
        <w:rPr>
          <w:rFonts w:ascii="Arial" w:hAnsi="Arial" w:cs="Arial"/>
          <w:sz w:val="22"/>
          <w:szCs w:val="22"/>
        </w:rPr>
        <w:t>RETOS ANTE EL ESTATUTO DE PROTECCIÓN TEMPORAL PARA EL ASEGURAMIENTO EN SALUD:</w:t>
      </w:r>
    </w:p>
    <w:p w:rsidR="00546446" w:rsidRDefault="00546446" w:rsidP="00546446">
      <w:pPr>
        <w:jc w:val="both"/>
        <w:rPr>
          <w:rFonts w:ascii="Arial" w:hAnsi="Arial" w:cs="Arial"/>
          <w:sz w:val="22"/>
          <w:szCs w:val="22"/>
        </w:rPr>
      </w:pPr>
    </w:p>
    <w:p w:rsidR="00546446" w:rsidRDefault="00546446" w:rsidP="00546446">
      <w:pPr>
        <w:jc w:val="both"/>
        <w:rPr>
          <w:rFonts w:ascii="Arial" w:hAnsi="Arial" w:cs="Arial"/>
          <w:sz w:val="22"/>
          <w:szCs w:val="22"/>
        </w:rPr>
      </w:pPr>
      <w:r>
        <w:rPr>
          <w:rFonts w:ascii="Arial" w:hAnsi="Arial" w:cs="Arial"/>
          <w:sz w:val="22"/>
          <w:szCs w:val="22"/>
        </w:rPr>
        <w:t>Acceder a una coordinación</w:t>
      </w:r>
      <w:r w:rsidR="00322607">
        <w:rPr>
          <w:rFonts w:ascii="Arial" w:hAnsi="Arial" w:cs="Arial"/>
          <w:sz w:val="22"/>
          <w:szCs w:val="22"/>
        </w:rPr>
        <w:t xml:space="preserve"> </w:t>
      </w:r>
      <w:r>
        <w:rPr>
          <w:rFonts w:ascii="Arial" w:hAnsi="Arial" w:cs="Arial"/>
          <w:sz w:val="22"/>
          <w:szCs w:val="22"/>
        </w:rPr>
        <w:t>efectiva con migración Colombia</w:t>
      </w:r>
      <w:r w:rsidR="00322607">
        <w:rPr>
          <w:rFonts w:ascii="Arial" w:hAnsi="Arial" w:cs="Arial"/>
          <w:sz w:val="22"/>
          <w:szCs w:val="22"/>
        </w:rPr>
        <w:t xml:space="preserve"> </w:t>
      </w:r>
      <w:r>
        <w:rPr>
          <w:rFonts w:ascii="Arial" w:hAnsi="Arial" w:cs="Arial"/>
          <w:sz w:val="22"/>
          <w:szCs w:val="22"/>
        </w:rPr>
        <w:t>para</w:t>
      </w:r>
      <w:r w:rsidR="00322607">
        <w:rPr>
          <w:rFonts w:ascii="Arial" w:hAnsi="Arial" w:cs="Arial"/>
          <w:sz w:val="22"/>
          <w:szCs w:val="22"/>
        </w:rPr>
        <w:t xml:space="preserve"> </w:t>
      </w:r>
      <w:r>
        <w:rPr>
          <w:rFonts w:ascii="Arial" w:hAnsi="Arial" w:cs="Arial"/>
          <w:sz w:val="22"/>
          <w:szCs w:val="22"/>
        </w:rPr>
        <w:t>garantizar que los usuarios</w:t>
      </w:r>
      <w:r w:rsidR="00322607">
        <w:rPr>
          <w:rFonts w:ascii="Arial" w:hAnsi="Arial" w:cs="Arial"/>
          <w:sz w:val="22"/>
          <w:szCs w:val="22"/>
        </w:rPr>
        <w:t xml:space="preserve"> </w:t>
      </w:r>
      <w:r>
        <w:rPr>
          <w:rFonts w:ascii="Arial" w:hAnsi="Arial" w:cs="Arial"/>
          <w:sz w:val="22"/>
          <w:szCs w:val="22"/>
        </w:rPr>
        <w:t>que se les genere el Permiso de Protección Temporal</w:t>
      </w:r>
      <w:r w:rsidR="00322607">
        <w:rPr>
          <w:rFonts w:ascii="Arial" w:hAnsi="Arial" w:cs="Arial"/>
          <w:sz w:val="22"/>
          <w:szCs w:val="22"/>
        </w:rPr>
        <w:t xml:space="preserve"> </w:t>
      </w:r>
      <w:r>
        <w:rPr>
          <w:rFonts w:ascii="Arial" w:hAnsi="Arial" w:cs="Arial"/>
          <w:sz w:val="22"/>
          <w:szCs w:val="22"/>
        </w:rPr>
        <w:t>sin capacidad de pago, accedan inmediatamente al</w:t>
      </w:r>
      <w:r w:rsidR="00322607">
        <w:rPr>
          <w:rFonts w:ascii="Arial" w:hAnsi="Arial" w:cs="Arial"/>
          <w:sz w:val="22"/>
          <w:szCs w:val="22"/>
        </w:rPr>
        <w:t xml:space="preserve"> </w:t>
      </w:r>
      <w:r>
        <w:rPr>
          <w:rFonts w:ascii="Arial" w:hAnsi="Arial" w:cs="Arial"/>
          <w:sz w:val="22"/>
          <w:szCs w:val="22"/>
        </w:rPr>
        <w:t>régimen subsidiado.</w:t>
      </w:r>
    </w:p>
    <w:p w:rsidR="00546446" w:rsidRDefault="00546446" w:rsidP="00546446">
      <w:pPr>
        <w:jc w:val="both"/>
        <w:rPr>
          <w:rFonts w:ascii="Arial" w:hAnsi="Arial" w:cs="Arial"/>
          <w:sz w:val="22"/>
          <w:szCs w:val="22"/>
        </w:rPr>
      </w:pPr>
    </w:p>
    <w:p w:rsidR="00546446" w:rsidRDefault="00546446" w:rsidP="00546446">
      <w:pPr>
        <w:jc w:val="both"/>
        <w:rPr>
          <w:rFonts w:ascii="Arial" w:hAnsi="Arial" w:cs="Arial"/>
          <w:sz w:val="22"/>
          <w:szCs w:val="22"/>
        </w:rPr>
      </w:pPr>
      <w:r>
        <w:rPr>
          <w:rFonts w:ascii="Arial" w:hAnsi="Arial" w:cs="Arial"/>
          <w:sz w:val="22"/>
          <w:szCs w:val="22"/>
        </w:rPr>
        <w:t>Dar prioridad en la asignación del permiso de protección temporal a la población que se encuentra en tratamiento en curso (tutelas)</w:t>
      </w:r>
      <w:r w:rsidR="00322607">
        <w:rPr>
          <w:rFonts w:ascii="Arial" w:hAnsi="Arial" w:cs="Arial"/>
          <w:sz w:val="22"/>
          <w:szCs w:val="22"/>
        </w:rPr>
        <w:t xml:space="preserve"> </w:t>
      </w:r>
      <w:r>
        <w:rPr>
          <w:rFonts w:ascii="Arial" w:hAnsi="Arial" w:cs="Arial"/>
          <w:sz w:val="22"/>
          <w:szCs w:val="22"/>
        </w:rPr>
        <w:t>o</w:t>
      </w:r>
      <w:r w:rsidR="00322607">
        <w:rPr>
          <w:rFonts w:ascii="Arial" w:hAnsi="Arial" w:cs="Arial"/>
          <w:sz w:val="22"/>
          <w:szCs w:val="22"/>
        </w:rPr>
        <w:t xml:space="preserve"> </w:t>
      </w:r>
      <w:r>
        <w:rPr>
          <w:rFonts w:ascii="Arial" w:hAnsi="Arial" w:cs="Arial"/>
          <w:sz w:val="22"/>
          <w:szCs w:val="22"/>
        </w:rPr>
        <w:t>registro algún tipo de evento en salud, la SSSA reportó</w:t>
      </w:r>
      <w:r w:rsidR="00322607">
        <w:rPr>
          <w:rFonts w:ascii="Arial" w:hAnsi="Arial" w:cs="Arial"/>
          <w:sz w:val="22"/>
          <w:szCs w:val="22"/>
        </w:rPr>
        <w:t xml:space="preserve"> </w:t>
      </w:r>
      <w:r>
        <w:rPr>
          <w:rFonts w:ascii="Arial" w:hAnsi="Arial" w:cs="Arial"/>
          <w:sz w:val="22"/>
          <w:szCs w:val="22"/>
        </w:rPr>
        <w:t>en el mes de marzo del 2021 a</w:t>
      </w:r>
      <w:r w:rsidR="00322607">
        <w:rPr>
          <w:rFonts w:ascii="Arial" w:hAnsi="Arial" w:cs="Arial"/>
          <w:sz w:val="22"/>
          <w:szCs w:val="22"/>
        </w:rPr>
        <w:t xml:space="preserve"> </w:t>
      </w:r>
      <w:r>
        <w:rPr>
          <w:rFonts w:ascii="Arial" w:hAnsi="Arial" w:cs="Arial"/>
          <w:sz w:val="22"/>
          <w:szCs w:val="22"/>
        </w:rPr>
        <w:t>migración Colombia una base de datos</w:t>
      </w:r>
      <w:r w:rsidR="00322607">
        <w:rPr>
          <w:rFonts w:ascii="Arial" w:hAnsi="Arial" w:cs="Arial"/>
          <w:sz w:val="22"/>
          <w:szCs w:val="22"/>
        </w:rPr>
        <w:t xml:space="preserve"> </w:t>
      </w:r>
      <w:r>
        <w:rPr>
          <w:rFonts w:ascii="Arial" w:hAnsi="Arial" w:cs="Arial"/>
          <w:sz w:val="22"/>
          <w:szCs w:val="22"/>
        </w:rPr>
        <w:t>con</w:t>
      </w:r>
      <w:r w:rsidR="00322607">
        <w:rPr>
          <w:rFonts w:ascii="Arial" w:hAnsi="Arial" w:cs="Arial"/>
          <w:sz w:val="22"/>
          <w:szCs w:val="22"/>
        </w:rPr>
        <w:t xml:space="preserve"> </w:t>
      </w:r>
      <w:r>
        <w:rPr>
          <w:rFonts w:ascii="Arial" w:hAnsi="Arial" w:cs="Arial"/>
          <w:sz w:val="22"/>
          <w:szCs w:val="22"/>
        </w:rPr>
        <w:t>aproximadamente</w:t>
      </w:r>
      <w:r w:rsidR="00322607">
        <w:rPr>
          <w:rFonts w:ascii="Arial" w:hAnsi="Arial" w:cs="Arial"/>
          <w:sz w:val="22"/>
          <w:szCs w:val="22"/>
        </w:rPr>
        <w:t xml:space="preserve"> </w:t>
      </w:r>
      <w:r>
        <w:rPr>
          <w:rFonts w:ascii="Arial" w:hAnsi="Arial" w:cs="Arial"/>
          <w:sz w:val="22"/>
          <w:szCs w:val="22"/>
        </w:rPr>
        <w:t>35.000</w:t>
      </w:r>
      <w:r w:rsidR="00322607">
        <w:rPr>
          <w:rFonts w:ascii="Arial" w:hAnsi="Arial" w:cs="Arial"/>
          <w:sz w:val="22"/>
          <w:szCs w:val="22"/>
        </w:rPr>
        <w:t xml:space="preserve"> </w:t>
      </w:r>
      <w:r>
        <w:rPr>
          <w:rFonts w:ascii="Arial" w:hAnsi="Arial" w:cs="Arial"/>
          <w:sz w:val="22"/>
          <w:szCs w:val="22"/>
        </w:rPr>
        <w:t xml:space="preserve">migrantes que registraron algún servicio </w:t>
      </w:r>
      <w:r>
        <w:rPr>
          <w:rFonts w:ascii="Arial" w:hAnsi="Arial" w:cs="Arial"/>
          <w:sz w:val="22"/>
          <w:szCs w:val="22"/>
        </w:rPr>
        <w:tab/>
        <w:t>a cargo de la SSSA.</w:t>
      </w:r>
    </w:p>
    <w:p w:rsidR="00960FBC" w:rsidRDefault="00960FBC" w:rsidP="00546446">
      <w:pPr>
        <w:jc w:val="both"/>
        <w:rPr>
          <w:rFonts w:ascii="Arial" w:hAnsi="Arial" w:cs="Arial"/>
          <w:sz w:val="22"/>
          <w:szCs w:val="22"/>
        </w:rPr>
      </w:pPr>
    </w:p>
    <w:p w:rsidR="00774B1B" w:rsidRDefault="00774B1B" w:rsidP="002C52C2">
      <w:pPr>
        <w:shd w:val="clear" w:color="auto" w:fill="FFFFFF"/>
        <w:jc w:val="both"/>
        <w:rPr>
          <w:rFonts w:ascii="Arial" w:hAnsi="Arial" w:cs="Arial"/>
          <w:sz w:val="22"/>
          <w:szCs w:val="22"/>
        </w:rPr>
      </w:pPr>
    </w:p>
    <w:p w:rsidR="00A20808" w:rsidRDefault="00A20808"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290A9B" w:rsidP="00CA5CE2">
      <w:pPr>
        <w:shd w:val="clear" w:color="auto" w:fill="FFFFFF"/>
        <w:jc w:val="right"/>
        <w:rPr>
          <w:rFonts w:ascii="Arial" w:hAnsi="Arial" w:cs="Arial"/>
          <w:sz w:val="22"/>
          <w:szCs w:val="22"/>
        </w:rPr>
      </w:pPr>
      <w:r>
        <w:rPr>
          <w:rFonts w:ascii="Arial" w:hAnsi="Arial" w:cs="Arial"/>
          <w:sz w:val="22"/>
          <w:szCs w:val="22"/>
        </w:rPr>
        <w:t>Elaboró:</w:t>
      </w:r>
      <w:r w:rsidR="00322607">
        <w:rPr>
          <w:rFonts w:ascii="Arial" w:hAnsi="Arial" w:cs="Arial"/>
          <w:sz w:val="22"/>
          <w:szCs w:val="22"/>
        </w:rPr>
        <w:t xml:space="preserve"> Diana Milena López </w:t>
      </w:r>
    </w:p>
    <w:p w:rsidR="00322607" w:rsidRDefault="00322607" w:rsidP="00CA5CE2">
      <w:pPr>
        <w:shd w:val="clear" w:color="auto" w:fill="FFFFFF"/>
        <w:jc w:val="right"/>
        <w:rPr>
          <w:rFonts w:ascii="Arial" w:hAnsi="Arial" w:cs="Arial"/>
          <w:sz w:val="22"/>
          <w:szCs w:val="22"/>
        </w:rPr>
      </w:pPr>
      <w:r>
        <w:rPr>
          <w:rFonts w:ascii="Arial" w:hAnsi="Arial" w:cs="Arial"/>
          <w:sz w:val="22"/>
          <w:szCs w:val="22"/>
        </w:rPr>
        <w:t>Profesional Universitario.</w:t>
      </w:r>
    </w:p>
    <w:p w:rsidR="00CA5CE2" w:rsidRDefault="00CA5CE2" w:rsidP="00CA5CE2">
      <w:pPr>
        <w:shd w:val="clear" w:color="auto" w:fill="FFFFFF"/>
        <w:jc w:val="right"/>
        <w:rPr>
          <w:rFonts w:ascii="Arial" w:hAnsi="Arial" w:cs="Arial"/>
          <w:sz w:val="22"/>
          <w:szCs w:val="22"/>
        </w:rPr>
      </w:pPr>
      <w:r>
        <w:rPr>
          <w:rFonts w:ascii="Arial" w:hAnsi="Arial" w:cs="Arial"/>
          <w:sz w:val="22"/>
          <w:szCs w:val="22"/>
        </w:rPr>
        <w:t xml:space="preserve">Dirección de Aseguramiento y Prestación de Servicios de Salud </w:t>
      </w:r>
    </w:p>
    <w:p w:rsidR="00CA5CE2" w:rsidRDefault="00CA5CE2" w:rsidP="00CA5CE2">
      <w:pPr>
        <w:shd w:val="clear" w:color="auto" w:fill="FFFFFF"/>
        <w:jc w:val="right"/>
        <w:rPr>
          <w:rFonts w:ascii="Arial" w:hAnsi="Arial" w:cs="Arial"/>
          <w:sz w:val="22"/>
          <w:szCs w:val="22"/>
        </w:rPr>
      </w:pPr>
      <w:r>
        <w:rPr>
          <w:rFonts w:ascii="Arial" w:hAnsi="Arial" w:cs="Arial"/>
          <w:sz w:val="22"/>
          <w:szCs w:val="22"/>
        </w:rPr>
        <w:t>Gobernación de Antioquia</w:t>
      </w:r>
    </w:p>
    <w:p w:rsidR="00290A9B" w:rsidRDefault="00290A9B" w:rsidP="00CA5CE2">
      <w:pPr>
        <w:shd w:val="clear" w:color="auto" w:fill="FFFFFF"/>
        <w:jc w:val="right"/>
        <w:rPr>
          <w:rFonts w:ascii="Arial" w:hAnsi="Arial" w:cs="Arial"/>
          <w:sz w:val="22"/>
          <w:szCs w:val="22"/>
        </w:rPr>
      </w:pPr>
    </w:p>
    <w:p w:rsidR="001618A9" w:rsidRDefault="001618A9" w:rsidP="00CA5CE2">
      <w:pPr>
        <w:shd w:val="clear" w:color="auto" w:fill="FFFFFF"/>
        <w:jc w:val="right"/>
        <w:rPr>
          <w:rFonts w:ascii="Arial" w:hAnsi="Arial" w:cs="Arial"/>
          <w:sz w:val="22"/>
          <w:szCs w:val="22"/>
        </w:rPr>
      </w:pPr>
    </w:p>
    <w:p w:rsidR="00CA5CE2" w:rsidRPr="00866279" w:rsidRDefault="00CA5CE2" w:rsidP="00CA5CE2">
      <w:pPr>
        <w:shd w:val="clear" w:color="auto" w:fill="FFFFFF"/>
        <w:jc w:val="both"/>
        <w:rPr>
          <w:rFonts w:ascii="Arial" w:hAnsi="Arial" w:cs="Arial"/>
          <w:sz w:val="16"/>
          <w:szCs w:val="22"/>
        </w:rPr>
      </w:pPr>
    </w:p>
    <w:p w:rsidR="00B95188" w:rsidRPr="00866279" w:rsidRDefault="00B95188" w:rsidP="00866279">
      <w:pPr>
        <w:spacing w:after="160" w:line="312" w:lineRule="auto"/>
        <w:rPr>
          <w:rFonts w:asciiTheme="majorHAnsi" w:eastAsiaTheme="majorEastAsia" w:hAnsiTheme="majorHAnsi" w:cstheme="majorBidi"/>
          <w:caps/>
          <w:kern w:val="28"/>
          <w:szCs w:val="88"/>
        </w:rPr>
      </w:pPr>
      <w:r w:rsidRPr="00866279">
        <w:rPr>
          <w:rFonts w:asciiTheme="majorHAnsi" w:eastAsiaTheme="majorEastAsia" w:hAnsiTheme="majorHAnsi" w:cstheme="majorBidi"/>
          <w:caps/>
          <w:kern w:val="28"/>
          <w:szCs w:val="88"/>
        </w:rPr>
        <w:t>cuadro resumen</w:t>
      </w:r>
    </w:p>
    <w:tbl>
      <w:tblPr>
        <w:tblW w:w="5000" w:type="pct"/>
        <w:tblCellMar>
          <w:left w:w="70" w:type="dxa"/>
          <w:right w:w="70" w:type="dxa"/>
        </w:tblCellMar>
        <w:tblLook w:val="04A0" w:firstRow="1" w:lastRow="0" w:firstColumn="1" w:lastColumn="0" w:noHBand="0" w:noVBand="1"/>
      </w:tblPr>
      <w:tblGrid>
        <w:gridCol w:w="2449"/>
        <w:gridCol w:w="5855"/>
        <w:gridCol w:w="2448"/>
      </w:tblGrid>
      <w:tr w:rsidR="0052033A" w:rsidRPr="0052033A" w:rsidTr="0052033A">
        <w:trPr>
          <w:trHeight w:val="345"/>
        </w:trPr>
        <w:tc>
          <w:tcPr>
            <w:tcW w:w="139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Municipio</w:t>
            </w:r>
          </w:p>
        </w:tc>
        <w:tc>
          <w:tcPr>
            <w:tcW w:w="2203" w:type="pct"/>
            <w:tcBorders>
              <w:top w:val="single" w:sz="8" w:space="0" w:color="auto"/>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Indicador</w:t>
            </w:r>
          </w:p>
        </w:tc>
        <w:tc>
          <w:tcPr>
            <w:tcW w:w="1399" w:type="pct"/>
            <w:tcBorders>
              <w:top w:val="single" w:sz="8" w:space="0" w:color="auto"/>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Total Departamento</w:t>
            </w:r>
          </w:p>
        </w:tc>
      </w:tr>
      <w:tr w:rsidR="0052033A" w:rsidRPr="0052033A" w:rsidTr="00866279">
        <w:trPr>
          <w:trHeight w:val="60"/>
        </w:trPr>
        <w:tc>
          <w:tcPr>
            <w:tcW w:w="1399" w:type="pct"/>
            <w:vMerge w:val="restart"/>
            <w:tcBorders>
              <w:top w:val="nil"/>
              <w:left w:val="single" w:sz="8" w:space="0" w:color="auto"/>
              <w:bottom w:val="single" w:sz="8" w:space="0" w:color="000000"/>
              <w:right w:val="single" w:sz="8" w:space="0" w:color="auto"/>
            </w:tcBorders>
            <w:shd w:val="clear" w:color="auto" w:fill="auto"/>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Migración Colombia marzo 2021</w:t>
            </w: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 xml:space="preserve">Total población migrante venezolana que han solicitado PEP </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b/>
                <w:bCs/>
                <w:color w:val="000000"/>
                <w:sz w:val="20"/>
                <w:szCs w:val="20"/>
              </w:rPr>
            </w:pPr>
            <w:r w:rsidRPr="0052033A">
              <w:rPr>
                <w:rFonts w:ascii="Arial" w:hAnsi="Arial" w:cs="Arial"/>
                <w:b/>
                <w:bCs/>
                <w:color w:val="000000"/>
                <w:sz w:val="20"/>
                <w:szCs w:val="20"/>
              </w:rPr>
              <w:t>101,053</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PEP vigente o renovado</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color w:val="000000"/>
                <w:sz w:val="20"/>
                <w:szCs w:val="20"/>
              </w:rPr>
            </w:pPr>
            <w:r w:rsidRPr="0052033A">
              <w:rPr>
                <w:rFonts w:ascii="Arial" w:hAnsi="Arial" w:cs="Arial"/>
                <w:color w:val="000000"/>
                <w:sz w:val="20"/>
                <w:szCs w:val="20"/>
              </w:rPr>
              <w:t>98,891</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PEP cancelado/inactivo</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color w:val="000000"/>
                <w:sz w:val="20"/>
                <w:szCs w:val="20"/>
              </w:rPr>
            </w:pPr>
            <w:r w:rsidRPr="0052033A">
              <w:rPr>
                <w:rFonts w:ascii="Arial" w:hAnsi="Arial" w:cs="Arial"/>
                <w:color w:val="000000"/>
                <w:sz w:val="20"/>
                <w:szCs w:val="20"/>
              </w:rPr>
              <w:t>329</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PEP provisión/fomento para el trabajo</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color w:val="000000"/>
                <w:sz w:val="20"/>
                <w:szCs w:val="20"/>
              </w:rPr>
            </w:pPr>
            <w:r w:rsidRPr="0052033A">
              <w:rPr>
                <w:rFonts w:ascii="Arial" w:hAnsi="Arial" w:cs="Arial"/>
                <w:color w:val="000000"/>
                <w:sz w:val="20"/>
                <w:szCs w:val="20"/>
              </w:rPr>
              <w:t>1,833</w:t>
            </w:r>
          </w:p>
        </w:tc>
      </w:tr>
      <w:tr w:rsidR="0052033A" w:rsidRPr="0052033A" w:rsidTr="0052033A">
        <w:trPr>
          <w:trHeight w:val="345"/>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PEP con más de 2 años de expedición no renovado</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color w:val="000000"/>
                <w:sz w:val="20"/>
                <w:szCs w:val="20"/>
              </w:rPr>
            </w:pPr>
            <w:r w:rsidRPr="0052033A">
              <w:rPr>
                <w:rFonts w:ascii="Arial" w:hAnsi="Arial" w:cs="Arial"/>
                <w:color w:val="000000"/>
                <w:sz w:val="20"/>
                <w:szCs w:val="20"/>
              </w:rPr>
              <w:t>0</w:t>
            </w:r>
          </w:p>
        </w:tc>
      </w:tr>
      <w:tr w:rsidR="0052033A" w:rsidRPr="0052033A" w:rsidTr="00866279">
        <w:trPr>
          <w:trHeight w:val="292"/>
        </w:trPr>
        <w:tc>
          <w:tcPr>
            <w:tcW w:w="1399" w:type="pct"/>
            <w:vMerge w:val="restart"/>
            <w:tcBorders>
              <w:top w:val="nil"/>
              <w:left w:val="single" w:sz="8" w:space="0" w:color="auto"/>
              <w:bottom w:val="nil"/>
              <w:right w:val="single" w:sz="8" w:space="0" w:color="auto"/>
            </w:tcBorders>
            <w:shd w:val="clear" w:color="auto" w:fill="auto"/>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SISBEN-DNP Junio 2021</w:t>
            </w: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Número de migrantes venezolanos con permiso especial de permanencia encuestados en SISBEN Antioquia</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b/>
                <w:bCs/>
                <w:sz w:val="20"/>
                <w:szCs w:val="20"/>
              </w:rPr>
            </w:pPr>
            <w:r w:rsidRPr="0052033A">
              <w:rPr>
                <w:rFonts w:ascii="Arial" w:hAnsi="Arial" w:cs="Arial"/>
                <w:b/>
                <w:bCs/>
                <w:sz w:val="20"/>
                <w:szCs w:val="20"/>
              </w:rPr>
              <w:t>25,363</w:t>
            </w:r>
          </w:p>
        </w:tc>
      </w:tr>
      <w:tr w:rsidR="0052033A" w:rsidRPr="0052033A" w:rsidTr="00866279">
        <w:trPr>
          <w:trHeight w:val="60"/>
        </w:trPr>
        <w:tc>
          <w:tcPr>
            <w:tcW w:w="1399" w:type="pct"/>
            <w:vMerge/>
            <w:tcBorders>
              <w:top w:val="nil"/>
              <w:left w:val="single" w:sz="8" w:space="0" w:color="auto"/>
              <w:bottom w:val="nil"/>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Categoría A, B, C</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20,642</w:t>
            </w:r>
          </w:p>
        </w:tc>
      </w:tr>
      <w:tr w:rsidR="0052033A" w:rsidRPr="0052033A" w:rsidTr="00866279">
        <w:trPr>
          <w:trHeight w:val="60"/>
        </w:trPr>
        <w:tc>
          <w:tcPr>
            <w:tcW w:w="1399" w:type="pct"/>
            <w:vMerge/>
            <w:tcBorders>
              <w:top w:val="nil"/>
              <w:left w:val="single" w:sz="8" w:space="0" w:color="auto"/>
              <w:bottom w:val="nil"/>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Categoría D</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4,721</w:t>
            </w:r>
          </w:p>
        </w:tc>
      </w:tr>
      <w:tr w:rsidR="0052033A" w:rsidRPr="0052033A" w:rsidTr="00866279">
        <w:trPr>
          <w:trHeight w:val="60"/>
        </w:trPr>
        <w:tc>
          <w:tcPr>
            <w:tcW w:w="1399" w:type="pct"/>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Listado Censal reportado a SISPRO agosto 2021</w:t>
            </w: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Migrante venezolano con PEP reportados en listado censal</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12</w:t>
            </w:r>
            <w:r w:rsidR="00866279">
              <w:rPr>
                <w:rFonts w:ascii="Arial" w:hAnsi="Arial" w:cs="Arial"/>
                <w:sz w:val="20"/>
                <w:szCs w:val="20"/>
              </w:rPr>
              <w:t>.</w:t>
            </w:r>
            <w:r w:rsidRPr="0052033A">
              <w:rPr>
                <w:rFonts w:ascii="Arial" w:hAnsi="Arial" w:cs="Arial"/>
                <w:sz w:val="20"/>
                <w:szCs w:val="20"/>
              </w:rPr>
              <w:t>453</w:t>
            </w:r>
          </w:p>
        </w:tc>
      </w:tr>
      <w:tr w:rsidR="0052033A" w:rsidRPr="0052033A" w:rsidTr="00866279">
        <w:trPr>
          <w:trHeight w:val="60"/>
        </w:trPr>
        <w:tc>
          <w:tcPr>
            <w:tcW w:w="1399" w:type="pct"/>
            <w:vMerge/>
            <w:tcBorders>
              <w:top w:val="single" w:sz="8" w:space="0" w:color="000000"/>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Colombiano retornado de Venezuela reportado en listado censal</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1</w:t>
            </w:r>
            <w:r w:rsidR="00866279">
              <w:rPr>
                <w:rFonts w:ascii="Arial" w:hAnsi="Arial" w:cs="Arial"/>
                <w:sz w:val="20"/>
                <w:szCs w:val="20"/>
              </w:rPr>
              <w:t>.</w:t>
            </w:r>
            <w:r w:rsidRPr="0052033A">
              <w:rPr>
                <w:rFonts w:ascii="Arial" w:hAnsi="Arial" w:cs="Arial"/>
                <w:sz w:val="20"/>
                <w:szCs w:val="20"/>
              </w:rPr>
              <w:t>942</w:t>
            </w:r>
          </w:p>
        </w:tc>
      </w:tr>
      <w:tr w:rsidR="0052033A" w:rsidRPr="0052033A" w:rsidTr="0052033A">
        <w:trPr>
          <w:trHeight w:val="345"/>
        </w:trPr>
        <w:tc>
          <w:tcPr>
            <w:tcW w:w="1399" w:type="pct"/>
            <w:vMerge w:val="restart"/>
            <w:tcBorders>
              <w:top w:val="nil"/>
              <w:left w:val="single" w:sz="8" w:space="0" w:color="auto"/>
              <w:bottom w:val="single" w:sz="8" w:space="0" w:color="000000"/>
              <w:right w:val="single" w:sz="8" w:space="0" w:color="auto"/>
            </w:tcBorders>
            <w:shd w:val="clear" w:color="auto" w:fill="auto"/>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Afiliados al SGSSS agosto 2021</w:t>
            </w: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 xml:space="preserve">Afiliados al régimen subsidiado migrantes venezolanos con PEP </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color w:val="000000"/>
                <w:sz w:val="20"/>
                <w:szCs w:val="20"/>
              </w:rPr>
            </w:pPr>
            <w:r w:rsidRPr="0052033A">
              <w:rPr>
                <w:rFonts w:ascii="Arial" w:hAnsi="Arial" w:cs="Arial"/>
                <w:color w:val="000000"/>
                <w:sz w:val="20"/>
                <w:szCs w:val="20"/>
              </w:rPr>
              <w:t>20,938</w:t>
            </w:r>
          </w:p>
        </w:tc>
      </w:tr>
      <w:tr w:rsidR="0052033A" w:rsidRPr="0052033A" w:rsidTr="0052033A">
        <w:trPr>
          <w:trHeight w:val="345"/>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Afiliados al régimen contributivo migrantes venezolanos con PEP</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color w:val="000000"/>
                <w:sz w:val="20"/>
                <w:szCs w:val="20"/>
              </w:rPr>
            </w:pPr>
            <w:r w:rsidRPr="0052033A">
              <w:rPr>
                <w:rFonts w:ascii="Arial" w:hAnsi="Arial" w:cs="Arial"/>
                <w:color w:val="000000"/>
                <w:sz w:val="20"/>
                <w:szCs w:val="20"/>
              </w:rPr>
              <w:t>61,248</w:t>
            </w:r>
          </w:p>
        </w:tc>
      </w:tr>
      <w:tr w:rsidR="0052033A" w:rsidRPr="0052033A" w:rsidTr="0052033A">
        <w:trPr>
          <w:trHeight w:val="345"/>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Total afiliados al SGSSS</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b/>
                <w:bCs/>
                <w:color w:val="000000"/>
                <w:sz w:val="20"/>
                <w:szCs w:val="20"/>
              </w:rPr>
            </w:pPr>
            <w:r w:rsidRPr="0052033A">
              <w:rPr>
                <w:rFonts w:ascii="Arial" w:hAnsi="Arial" w:cs="Arial"/>
                <w:b/>
                <w:bCs/>
                <w:color w:val="000000"/>
                <w:sz w:val="20"/>
                <w:szCs w:val="20"/>
              </w:rPr>
              <w:t>82,186</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color w:val="000000"/>
                <w:sz w:val="20"/>
                <w:szCs w:val="20"/>
              </w:rPr>
            </w:pPr>
            <w:r w:rsidRPr="0052033A">
              <w:rPr>
                <w:rFonts w:ascii="Arial" w:hAnsi="Arial" w:cs="Arial"/>
                <w:color w:val="000000"/>
                <w:sz w:val="20"/>
                <w:szCs w:val="20"/>
              </w:rPr>
              <w:t>Cobertura %</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b/>
                <w:bCs/>
                <w:color w:val="000000"/>
                <w:sz w:val="20"/>
                <w:szCs w:val="20"/>
              </w:rPr>
            </w:pPr>
            <w:r w:rsidRPr="0052033A">
              <w:rPr>
                <w:rFonts w:ascii="Arial" w:hAnsi="Arial" w:cs="Arial"/>
                <w:b/>
                <w:bCs/>
                <w:color w:val="000000"/>
                <w:sz w:val="20"/>
                <w:szCs w:val="20"/>
              </w:rPr>
              <w:t>83</w:t>
            </w:r>
          </w:p>
        </w:tc>
      </w:tr>
      <w:tr w:rsidR="0052033A" w:rsidRPr="0052033A" w:rsidTr="0052033A">
        <w:trPr>
          <w:trHeight w:val="345"/>
        </w:trPr>
        <w:tc>
          <w:tcPr>
            <w:tcW w:w="1399" w:type="pct"/>
            <w:vMerge w:val="restart"/>
            <w:tcBorders>
              <w:top w:val="nil"/>
              <w:left w:val="single" w:sz="8" w:space="0" w:color="auto"/>
              <w:bottom w:val="single" w:sz="8" w:space="0" w:color="000000"/>
              <w:right w:val="single" w:sz="8" w:space="0" w:color="auto"/>
            </w:tcBorders>
            <w:shd w:val="clear" w:color="auto" w:fill="auto"/>
            <w:vAlign w:val="center"/>
            <w:hideMark/>
          </w:tcPr>
          <w:p w:rsidR="0052033A" w:rsidRPr="0052033A" w:rsidRDefault="0052033A" w:rsidP="0052033A">
            <w:pPr>
              <w:rPr>
                <w:rFonts w:ascii="Arial" w:hAnsi="Arial" w:cs="Arial"/>
                <w:b/>
                <w:bCs/>
                <w:color w:val="000000"/>
                <w:sz w:val="20"/>
                <w:szCs w:val="20"/>
              </w:rPr>
            </w:pPr>
            <w:r w:rsidRPr="0052033A">
              <w:rPr>
                <w:rFonts w:ascii="Arial" w:hAnsi="Arial" w:cs="Arial"/>
                <w:b/>
                <w:bCs/>
                <w:color w:val="000000"/>
                <w:sz w:val="20"/>
                <w:szCs w:val="20"/>
              </w:rPr>
              <w:t>RUAF- nacimientos- año 2020</w:t>
            </w: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sz w:val="20"/>
                <w:szCs w:val="20"/>
              </w:rPr>
            </w:pPr>
            <w:r w:rsidRPr="0052033A">
              <w:rPr>
                <w:rFonts w:ascii="Arial" w:hAnsi="Arial" w:cs="Arial"/>
                <w:sz w:val="20"/>
                <w:szCs w:val="20"/>
              </w:rPr>
              <w:t>nacimientos en Antioquia de migrantes</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5,026</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b/>
                <w:bCs/>
                <w:sz w:val="20"/>
                <w:szCs w:val="20"/>
              </w:rPr>
            </w:pPr>
            <w:r w:rsidRPr="0052033A">
              <w:rPr>
                <w:rFonts w:ascii="Arial" w:hAnsi="Arial" w:cs="Arial"/>
                <w:b/>
                <w:bCs/>
                <w:sz w:val="20"/>
                <w:szCs w:val="20"/>
              </w:rPr>
              <w:t>Total activos SGGSSS</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b/>
                <w:bCs/>
                <w:sz w:val="20"/>
                <w:szCs w:val="20"/>
              </w:rPr>
            </w:pPr>
            <w:r w:rsidRPr="0052033A">
              <w:rPr>
                <w:rFonts w:ascii="Arial" w:hAnsi="Arial" w:cs="Arial"/>
                <w:b/>
                <w:bCs/>
                <w:sz w:val="20"/>
                <w:szCs w:val="20"/>
              </w:rPr>
              <w:t>3,341</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vAlign w:val="center"/>
            <w:hideMark/>
          </w:tcPr>
          <w:p w:rsidR="0052033A" w:rsidRPr="0052033A" w:rsidRDefault="0052033A" w:rsidP="0052033A">
            <w:pPr>
              <w:rPr>
                <w:rFonts w:ascii="Arial" w:hAnsi="Arial" w:cs="Arial"/>
                <w:sz w:val="20"/>
                <w:szCs w:val="20"/>
              </w:rPr>
            </w:pPr>
            <w:r w:rsidRPr="0052033A">
              <w:rPr>
                <w:rFonts w:ascii="Arial" w:hAnsi="Arial" w:cs="Arial"/>
                <w:sz w:val="20"/>
                <w:szCs w:val="20"/>
              </w:rPr>
              <w:t>Se desconoce el estado de afiliación/ se desconoce Registro civil /No afiliado con Certificado de nacido vivo</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1,653</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sz w:val="20"/>
                <w:szCs w:val="20"/>
              </w:rPr>
            </w:pPr>
            <w:r w:rsidRPr="0052033A">
              <w:rPr>
                <w:rFonts w:ascii="Arial" w:hAnsi="Arial" w:cs="Arial"/>
                <w:sz w:val="20"/>
                <w:szCs w:val="20"/>
              </w:rPr>
              <w:t>Retirados del  Regimen Contributivo</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8</w:t>
            </w:r>
          </w:p>
        </w:tc>
      </w:tr>
      <w:tr w:rsidR="0052033A" w:rsidRPr="0052033A" w:rsidTr="00866279">
        <w:trPr>
          <w:trHeight w:val="60"/>
        </w:trPr>
        <w:tc>
          <w:tcPr>
            <w:tcW w:w="1399" w:type="pct"/>
            <w:vMerge/>
            <w:tcBorders>
              <w:top w:val="nil"/>
              <w:left w:val="single" w:sz="8" w:space="0" w:color="auto"/>
              <w:bottom w:val="single" w:sz="8" w:space="0" w:color="000000"/>
              <w:right w:val="single" w:sz="8" w:space="0" w:color="auto"/>
            </w:tcBorders>
            <w:vAlign w:val="center"/>
            <w:hideMark/>
          </w:tcPr>
          <w:p w:rsidR="0052033A" w:rsidRPr="0052033A" w:rsidRDefault="0052033A" w:rsidP="0052033A">
            <w:pPr>
              <w:rPr>
                <w:rFonts w:ascii="Arial" w:hAnsi="Arial" w:cs="Arial"/>
                <w:b/>
                <w:bCs/>
                <w:color w:val="000000"/>
                <w:sz w:val="20"/>
                <w:szCs w:val="20"/>
              </w:rPr>
            </w:pPr>
          </w:p>
        </w:tc>
        <w:tc>
          <w:tcPr>
            <w:tcW w:w="2203"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rPr>
                <w:rFonts w:ascii="Arial" w:hAnsi="Arial" w:cs="Arial"/>
                <w:sz w:val="20"/>
                <w:szCs w:val="20"/>
              </w:rPr>
            </w:pPr>
            <w:r w:rsidRPr="0052033A">
              <w:rPr>
                <w:rFonts w:ascii="Arial" w:hAnsi="Arial" w:cs="Arial"/>
                <w:sz w:val="20"/>
                <w:szCs w:val="20"/>
              </w:rPr>
              <w:t>Nacimientos fallecidos</w:t>
            </w:r>
          </w:p>
        </w:tc>
        <w:tc>
          <w:tcPr>
            <w:tcW w:w="1399" w:type="pct"/>
            <w:tcBorders>
              <w:top w:val="nil"/>
              <w:left w:val="nil"/>
              <w:bottom w:val="single" w:sz="8" w:space="0" w:color="auto"/>
              <w:right w:val="single" w:sz="8" w:space="0" w:color="auto"/>
            </w:tcBorders>
            <w:shd w:val="clear" w:color="auto" w:fill="auto"/>
            <w:noWrap/>
            <w:vAlign w:val="center"/>
            <w:hideMark/>
          </w:tcPr>
          <w:p w:rsidR="0052033A" w:rsidRPr="0052033A" w:rsidRDefault="0052033A" w:rsidP="0052033A">
            <w:pPr>
              <w:jc w:val="right"/>
              <w:rPr>
                <w:rFonts w:ascii="Arial" w:hAnsi="Arial" w:cs="Arial"/>
                <w:sz w:val="20"/>
                <w:szCs w:val="20"/>
              </w:rPr>
            </w:pPr>
            <w:r w:rsidRPr="0052033A">
              <w:rPr>
                <w:rFonts w:ascii="Arial" w:hAnsi="Arial" w:cs="Arial"/>
                <w:sz w:val="20"/>
                <w:szCs w:val="20"/>
              </w:rPr>
              <w:t>24</w:t>
            </w:r>
          </w:p>
        </w:tc>
      </w:tr>
    </w:tbl>
    <w:p w:rsidR="00917A85" w:rsidRDefault="00917A85" w:rsidP="00CA5CE2">
      <w:pPr>
        <w:shd w:val="clear" w:color="auto" w:fill="FFFFFF"/>
        <w:jc w:val="both"/>
        <w:rPr>
          <w:rFonts w:asciiTheme="majorHAnsi" w:eastAsiaTheme="majorEastAsia" w:hAnsiTheme="majorHAnsi" w:cstheme="majorBidi"/>
          <w:caps/>
          <w:kern w:val="28"/>
          <w:sz w:val="36"/>
          <w:szCs w:val="88"/>
        </w:rPr>
      </w:pPr>
    </w:p>
    <w:p w:rsidR="00917A85" w:rsidRDefault="00917A85">
      <w:pPr>
        <w:spacing w:after="160" w:line="312" w:lineRule="auto"/>
        <w:rPr>
          <w:rFonts w:asciiTheme="majorHAnsi" w:eastAsiaTheme="majorEastAsia" w:hAnsiTheme="majorHAnsi" w:cstheme="majorBidi"/>
          <w:caps/>
          <w:kern w:val="28"/>
          <w:sz w:val="36"/>
          <w:szCs w:val="88"/>
        </w:rPr>
      </w:pPr>
      <w:r>
        <w:rPr>
          <w:rFonts w:asciiTheme="majorHAnsi" w:eastAsiaTheme="majorEastAsia" w:hAnsiTheme="majorHAnsi" w:cstheme="majorBidi"/>
          <w:caps/>
          <w:kern w:val="28"/>
          <w:sz w:val="36"/>
          <w:szCs w:val="88"/>
        </w:rPr>
        <w:br w:type="page"/>
      </w:r>
    </w:p>
    <w:p w:rsidR="00DD2637" w:rsidRDefault="00DD2637">
      <w:pPr>
        <w:spacing w:after="160" w:line="312" w:lineRule="auto"/>
        <w:rPr>
          <w:rFonts w:asciiTheme="majorHAnsi" w:eastAsiaTheme="majorEastAsia" w:hAnsiTheme="majorHAnsi" w:cstheme="majorBidi"/>
          <w:caps/>
          <w:kern w:val="28"/>
          <w:sz w:val="36"/>
          <w:szCs w:val="88"/>
        </w:rPr>
        <w:sectPr w:rsidR="00DD2637" w:rsidSect="00BA5055">
          <w:pgSz w:w="11906" w:h="16838" w:code="9"/>
          <w:pgMar w:top="720" w:right="567" w:bottom="357" w:left="567" w:header="720" w:footer="720" w:gutter="0"/>
          <w:cols w:space="720"/>
          <w:docGrid w:linePitch="360"/>
        </w:sect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645"/>
        <w:gridCol w:w="2347"/>
        <w:gridCol w:w="908"/>
        <w:gridCol w:w="769"/>
        <w:gridCol w:w="1276"/>
        <w:gridCol w:w="995"/>
        <w:gridCol w:w="853"/>
        <w:gridCol w:w="988"/>
        <w:gridCol w:w="704"/>
        <w:gridCol w:w="859"/>
        <w:gridCol w:w="988"/>
        <w:gridCol w:w="853"/>
        <w:gridCol w:w="992"/>
        <w:gridCol w:w="853"/>
        <w:gridCol w:w="1415"/>
      </w:tblGrid>
      <w:tr w:rsidR="00917A85" w:rsidRPr="00917A85" w:rsidTr="004C4F47">
        <w:trPr>
          <w:trHeight w:val="23"/>
          <w:tblHeader/>
        </w:trPr>
        <w:tc>
          <w:tcPr>
            <w:tcW w:w="209" w:type="pct"/>
            <w:vMerge w:val="restart"/>
            <w:shd w:val="clear" w:color="auto" w:fill="FFFFFF" w:themeFill="background1"/>
            <w:noWrap/>
            <w:vAlign w:val="center"/>
            <w:hideMark/>
          </w:tcPr>
          <w:p w:rsidR="00917A85" w:rsidRPr="00917A85" w:rsidRDefault="00917A85" w:rsidP="00917A85">
            <w:pPr>
              <w:jc w:val="center"/>
              <w:rPr>
                <w:rFonts w:ascii="Arial" w:hAnsi="Arial" w:cs="Arial"/>
                <w:b/>
                <w:bCs/>
                <w:sz w:val="14"/>
                <w:szCs w:val="16"/>
              </w:rPr>
            </w:pPr>
            <w:r w:rsidRPr="00917A85">
              <w:rPr>
                <w:rFonts w:ascii="Arial" w:hAnsi="Arial" w:cs="Arial"/>
                <w:b/>
                <w:bCs/>
                <w:sz w:val="14"/>
                <w:szCs w:val="16"/>
              </w:rPr>
              <w:lastRenderedPageBreak/>
              <w:t>COD</w:t>
            </w:r>
          </w:p>
        </w:tc>
        <w:tc>
          <w:tcPr>
            <w:tcW w:w="760" w:type="pct"/>
            <w:vMerge w:val="restart"/>
            <w:shd w:val="clear" w:color="auto" w:fill="FFFFFF" w:themeFill="background1"/>
            <w:noWrap/>
            <w:vAlign w:val="center"/>
            <w:hideMark/>
          </w:tcPr>
          <w:p w:rsidR="00917A85" w:rsidRPr="00917A85" w:rsidRDefault="00917A85" w:rsidP="00917A85">
            <w:pPr>
              <w:jc w:val="center"/>
              <w:rPr>
                <w:rFonts w:ascii="Arial" w:hAnsi="Arial" w:cs="Arial"/>
                <w:b/>
                <w:bCs/>
                <w:sz w:val="14"/>
                <w:szCs w:val="16"/>
              </w:rPr>
            </w:pPr>
            <w:r w:rsidRPr="00917A85">
              <w:rPr>
                <w:rFonts w:ascii="Arial" w:hAnsi="Arial" w:cs="Arial"/>
                <w:b/>
                <w:bCs/>
                <w:sz w:val="14"/>
                <w:szCs w:val="16"/>
              </w:rPr>
              <w:t>MUNICIPIO</w:t>
            </w:r>
          </w:p>
        </w:tc>
        <w:tc>
          <w:tcPr>
            <w:tcW w:w="1554" w:type="pct"/>
            <w:gridSpan w:val="5"/>
            <w:shd w:val="clear" w:color="auto" w:fill="FFFFFF" w:themeFill="background1"/>
            <w:noWrap/>
            <w:vAlign w:val="center"/>
            <w:hideMark/>
          </w:tcPr>
          <w:p w:rsidR="00917A85" w:rsidRPr="00917A85" w:rsidRDefault="00917A85" w:rsidP="00917A85">
            <w:pPr>
              <w:jc w:val="center"/>
              <w:rPr>
                <w:rFonts w:ascii="Arial" w:hAnsi="Arial" w:cs="Arial"/>
                <w:b/>
                <w:bCs/>
                <w:sz w:val="14"/>
                <w:szCs w:val="16"/>
              </w:rPr>
            </w:pPr>
            <w:r w:rsidRPr="00917A85">
              <w:rPr>
                <w:rFonts w:ascii="Arial" w:hAnsi="Arial" w:cs="Arial"/>
                <w:b/>
                <w:bCs/>
                <w:sz w:val="14"/>
                <w:szCs w:val="16"/>
              </w:rPr>
              <w:t>MIGRACION COLOMBIA</w:t>
            </w:r>
            <w:r w:rsidRPr="00917A85">
              <w:rPr>
                <w:rFonts w:ascii="Arial" w:hAnsi="Arial" w:cs="Arial"/>
                <w:b/>
                <w:bCs/>
                <w:sz w:val="14"/>
                <w:szCs w:val="16"/>
                <w:vertAlign w:val="superscript"/>
              </w:rPr>
              <w:t>(1)</w:t>
            </w:r>
          </w:p>
        </w:tc>
        <w:tc>
          <w:tcPr>
            <w:tcW w:w="826" w:type="pct"/>
            <w:gridSpan w:val="3"/>
            <w:shd w:val="clear" w:color="auto" w:fill="FFFFFF" w:themeFill="background1"/>
            <w:vAlign w:val="center"/>
            <w:hideMark/>
          </w:tcPr>
          <w:p w:rsidR="00917A85" w:rsidRPr="00917A85" w:rsidRDefault="00917A85" w:rsidP="00917A85">
            <w:pPr>
              <w:jc w:val="center"/>
              <w:rPr>
                <w:rFonts w:ascii="Arial" w:hAnsi="Arial" w:cs="Arial"/>
                <w:b/>
                <w:bCs/>
                <w:sz w:val="14"/>
                <w:szCs w:val="16"/>
              </w:rPr>
            </w:pPr>
            <w:r w:rsidRPr="00917A85">
              <w:rPr>
                <w:rFonts w:ascii="Arial" w:hAnsi="Arial" w:cs="Arial"/>
                <w:b/>
                <w:bCs/>
                <w:sz w:val="14"/>
                <w:szCs w:val="16"/>
              </w:rPr>
              <w:t xml:space="preserve">SISBEN-DNP </w:t>
            </w:r>
            <w:r w:rsidRPr="00917A85">
              <w:rPr>
                <w:rFonts w:ascii="Arial" w:hAnsi="Arial" w:cs="Arial"/>
                <w:b/>
                <w:bCs/>
                <w:sz w:val="14"/>
                <w:szCs w:val="16"/>
                <w:vertAlign w:val="superscript"/>
              </w:rPr>
              <w:t>(2)</w:t>
            </w:r>
          </w:p>
        </w:tc>
        <w:tc>
          <w:tcPr>
            <w:tcW w:w="596" w:type="pct"/>
            <w:gridSpan w:val="2"/>
            <w:shd w:val="clear" w:color="auto" w:fill="FFFFFF" w:themeFill="background1"/>
            <w:vAlign w:val="center"/>
            <w:hideMark/>
          </w:tcPr>
          <w:p w:rsidR="00917A85" w:rsidRPr="00917A85" w:rsidRDefault="00917A85" w:rsidP="00917A85">
            <w:pPr>
              <w:jc w:val="center"/>
              <w:rPr>
                <w:rFonts w:ascii="Arial" w:hAnsi="Arial" w:cs="Arial"/>
                <w:b/>
                <w:bCs/>
                <w:sz w:val="14"/>
                <w:szCs w:val="16"/>
              </w:rPr>
            </w:pPr>
            <w:r w:rsidRPr="00917A85">
              <w:rPr>
                <w:rFonts w:ascii="Arial" w:hAnsi="Arial" w:cs="Arial"/>
                <w:b/>
                <w:bCs/>
                <w:sz w:val="14"/>
                <w:szCs w:val="16"/>
              </w:rPr>
              <w:t xml:space="preserve">LISTADO CENSAL REPORTADO A SISPRO </w:t>
            </w:r>
            <w:r w:rsidRPr="00917A85">
              <w:rPr>
                <w:rFonts w:ascii="Arial" w:hAnsi="Arial" w:cs="Arial"/>
                <w:b/>
                <w:bCs/>
                <w:sz w:val="14"/>
                <w:szCs w:val="16"/>
                <w:vertAlign w:val="superscript"/>
              </w:rPr>
              <w:t>(3)</w:t>
            </w:r>
          </w:p>
        </w:tc>
        <w:tc>
          <w:tcPr>
            <w:tcW w:w="597" w:type="pct"/>
            <w:gridSpan w:val="2"/>
            <w:shd w:val="clear" w:color="auto" w:fill="FFFFFF" w:themeFill="background1"/>
            <w:vAlign w:val="center"/>
            <w:hideMark/>
          </w:tcPr>
          <w:p w:rsidR="00917A85" w:rsidRPr="00917A85" w:rsidRDefault="00917A85" w:rsidP="00917A85">
            <w:pPr>
              <w:jc w:val="center"/>
              <w:rPr>
                <w:rFonts w:ascii="Arial" w:hAnsi="Arial" w:cs="Arial"/>
                <w:b/>
                <w:bCs/>
                <w:sz w:val="14"/>
                <w:szCs w:val="18"/>
              </w:rPr>
            </w:pPr>
            <w:r w:rsidRPr="00917A85">
              <w:rPr>
                <w:rFonts w:ascii="Arial" w:hAnsi="Arial" w:cs="Arial"/>
                <w:b/>
                <w:bCs/>
                <w:sz w:val="14"/>
                <w:szCs w:val="18"/>
              </w:rPr>
              <w:t xml:space="preserve">AGOSTO 2021 </w:t>
            </w:r>
            <w:r w:rsidRPr="00917A85">
              <w:rPr>
                <w:rFonts w:ascii="Arial" w:hAnsi="Arial" w:cs="Arial"/>
                <w:b/>
                <w:bCs/>
                <w:sz w:val="14"/>
                <w:szCs w:val="18"/>
                <w:vertAlign w:val="superscript"/>
              </w:rPr>
              <w:t>(4)</w:t>
            </w:r>
          </w:p>
        </w:tc>
        <w:tc>
          <w:tcPr>
            <w:tcW w:w="458"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20"/>
              </w:rPr>
            </w:pPr>
            <w:r w:rsidRPr="00917A85">
              <w:rPr>
                <w:rFonts w:ascii="Arial" w:hAnsi="Arial" w:cs="Arial"/>
                <w:b/>
                <w:bCs/>
                <w:sz w:val="14"/>
                <w:szCs w:val="20"/>
              </w:rPr>
              <w:t xml:space="preserve">Cobertura de afiliación al SGSSS de población migrante venezolana </w:t>
            </w:r>
            <w:r w:rsidRPr="00917A85">
              <w:rPr>
                <w:rFonts w:ascii="Arial" w:hAnsi="Arial" w:cs="Arial"/>
                <w:b/>
                <w:bCs/>
                <w:sz w:val="14"/>
                <w:szCs w:val="20"/>
                <w:vertAlign w:val="superscript"/>
              </w:rPr>
              <w:t>(4)</w:t>
            </w:r>
          </w:p>
        </w:tc>
      </w:tr>
      <w:tr w:rsidR="00917A85" w:rsidRPr="00917A85" w:rsidTr="004C4F47">
        <w:trPr>
          <w:trHeight w:val="23"/>
          <w:tblHeader/>
        </w:trPr>
        <w:tc>
          <w:tcPr>
            <w:tcW w:w="209" w:type="pct"/>
            <w:vMerge/>
            <w:shd w:val="clear" w:color="auto" w:fill="FFFFFF" w:themeFill="background1"/>
            <w:vAlign w:val="center"/>
            <w:hideMark/>
          </w:tcPr>
          <w:p w:rsidR="00917A85" w:rsidRPr="00917A85" w:rsidRDefault="00917A85" w:rsidP="00917A85">
            <w:pPr>
              <w:rPr>
                <w:rFonts w:ascii="Arial" w:hAnsi="Arial" w:cs="Arial"/>
                <w:b/>
                <w:bCs/>
                <w:sz w:val="14"/>
                <w:szCs w:val="16"/>
              </w:rPr>
            </w:pPr>
          </w:p>
        </w:tc>
        <w:tc>
          <w:tcPr>
            <w:tcW w:w="760" w:type="pct"/>
            <w:vMerge/>
            <w:shd w:val="clear" w:color="auto" w:fill="FFFFFF" w:themeFill="background1"/>
            <w:vAlign w:val="center"/>
            <w:hideMark/>
          </w:tcPr>
          <w:p w:rsidR="00917A85" w:rsidRPr="00917A85" w:rsidRDefault="00917A85" w:rsidP="00917A85">
            <w:pPr>
              <w:rPr>
                <w:rFonts w:ascii="Arial" w:hAnsi="Arial" w:cs="Arial"/>
                <w:b/>
                <w:bCs/>
                <w:sz w:val="14"/>
                <w:szCs w:val="16"/>
              </w:rPr>
            </w:pPr>
          </w:p>
        </w:tc>
        <w:tc>
          <w:tcPr>
            <w:tcW w:w="294" w:type="pc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 xml:space="preserve"> Total Población  Migrante Venezolana  que han solicitado PEP </w:t>
            </w:r>
          </w:p>
        </w:tc>
        <w:tc>
          <w:tcPr>
            <w:tcW w:w="249"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PEP vigente  o renovado</w:t>
            </w:r>
          </w:p>
        </w:tc>
        <w:tc>
          <w:tcPr>
            <w:tcW w:w="413"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PEP  cancelado/inactivo/Vencido</w:t>
            </w:r>
          </w:p>
        </w:tc>
        <w:tc>
          <w:tcPr>
            <w:tcW w:w="322"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PEP  provisión/fomento para el trabajo</w:t>
            </w:r>
          </w:p>
        </w:tc>
        <w:tc>
          <w:tcPr>
            <w:tcW w:w="276"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 xml:space="preserve">PEP   con </w:t>
            </w:r>
            <w:r w:rsidR="004C4F47" w:rsidRPr="00917A85">
              <w:rPr>
                <w:rFonts w:ascii="Arial" w:hAnsi="Arial" w:cs="Arial"/>
                <w:b/>
                <w:bCs/>
                <w:sz w:val="14"/>
                <w:szCs w:val="14"/>
              </w:rPr>
              <w:t>más</w:t>
            </w:r>
            <w:r w:rsidRPr="00917A85">
              <w:rPr>
                <w:rFonts w:ascii="Arial" w:hAnsi="Arial" w:cs="Arial"/>
                <w:b/>
                <w:bCs/>
                <w:sz w:val="14"/>
                <w:szCs w:val="14"/>
              </w:rPr>
              <w:t xml:space="preserve">  de 2 años de expedición  no renovado</w:t>
            </w:r>
          </w:p>
        </w:tc>
        <w:tc>
          <w:tcPr>
            <w:tcW w:w="826" w:type="pct"/>
            <w:gridSpan w:val="3"/>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Nro de Migrantes Venezolanos con  Permiso Especial de Permanencia encuestados en sisben Antioquia</w:t>
            </w:r>
          </w:p>
        </w:tc>
        <w:tc>
          <w:tcPr>
            <w:tcW w:w="320"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Colombiano retornado de Venezuela</w:t>
            </w:r>
          </w:p>
        </w:tc>
        <w:tc>
          <w:tcPr>
            <w:tcW w:w="276"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Migrante Venezolano con PEP</w:t>
            </w:r>
          </w:p>
        </w:tc>
        <w:tc>
          <w:tcPr>
            <w:tcW w:w="321"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Afiliados al Regimen Subsidiado   migrantes venezolanos con PEP</w:t>
            </w:r>
            <w:r w:rsidRPr="00917A85">
              <w:rPr>
                <w:rFonts w:ascii="Arial" w:hAnsi="Arial" w:cs="Arial"/>
                <w:b/>
                <w:bCs/>
                <w:sz w:val="14"/>
                <w:szCs w:val="14"/>
                <w:vertAlign w:val="superscript"/>
              </w:rPr>
              <w:t xml:space="preserve"> </w:t>
            </w:r>
          </w:p>
        </w:tc>
        <w:tc>
          <w:tcPr>
            <w:tcW w:w="276" w:type="pct"/>
            <w:vMerge w:val="restart"/>
            <w:shd w:val="clear" w:color="auto" w:fill="FFFFFF" w:themeFill="background1"/>
            <w:vAlign w:val="center"/>
            <w:hideMark/>
          </w:tcPr>
          <w:p w:rsidR="00917A85" w:rsidRPr="00917A85" w:rsidRDefault="00917A85" w:rsidP="00917A85">
            <w:pPr>
              <w:jc w:val="center"/>
              <w:rPr>
                <w:rFonts w:ascii="Arial" w:hAnsi="Arial" w:cs="Arial"/>
                <w:b/>
                <w:bCs/>
                <w:sz w:val="14"/>
                <w:szCs w:val="14"/>
              </w:rPr>
            </w:pPr>
            <w:r w:rsidRPr="00917A85">
              <w:rPr>
                <w:rFonts w:ascii="Arial" w:hAnsi="Arial" w:cs="Arial"/>
                <w:b/>
                <w:bCs/>
                <w:sz w:val="14"/>
                <w:szCs w:val="14"/>
              </w:rPr>
              <w:t>Afiliados al Regimen Contributivo migrantes venezolanos con PEP</w:t>
            </w:r>
          </w:p>
        </w:tc>
        <w:tc>
          <w:tcPr>
            <w:tcW w:w="458" w:type="pct"/>
            <w:vMerge/>
            <w:shd w:val="clear" w:color="auto" w:fill="FFFFFF" w:themeFill="background1"/>
            <w:vAlign w:val="center"/>
            <w:hideMark/>
          </w:tcPr>
          <w:p w:rsidR="00917A85" w:rsidRPr="00917A85" w:rsidRDefault="00917A85" w:rsidP="00917A85">
            <w:pPr>
              <w:rPr>
                <w:rFonts w:ascii="Arial" w:hAnsi="Arial" w:cs="Arial"/>
                <w:b/>
                <w:bCs/>
                <w:sz w:val="14"/>
                <w:szCs w:val="20"/>
              </w:rPr>
            </w:pPr>
          </w:p>
        </w:tc>
      </w:tr>
      <w:tr w:rsidR="004C4F47" w:rsidRPr="00917A85" w:rsidTr="004C4F47">
        <w:trPr>
          <w:trHeight w:val="23"/>
          <w:tblHeader/>
        </w:trPr>
        <w:tc>
          <w:tcPr>
            <w:tcW w:w="209" w:type="pct"/>
            <w:vMerge/>
            <w:shd w:val="clear" w:color="auto" w:fill="FFFFFF" w:themeFill="background1"/>
            <w:vAlign w:val="center"/>
            <w:hideMark/>
          </w:tcPr>
          <w:p w:rsidR="00917A85" w:rsidRPr="00917A85" w:rsidRDefault="00917A85" w:rsidP="00917A85">
            <w:pPr>
              <w:outlineLvl w:val="0"/>
              <w:rPr>
                <w:rFonts w:ascii="Arial" w:hAnsi="Arial" w:cs="Arial"/>
                <w:b/>
                <w:bCs/>
                <w:sz w:val="14"/>
                <w:szCs w:val="16"/>
              </w:rPr>
            </w:pPr>
          </w:p>
        </w:tc>
        <w:tc>
          <w:tcPr>
            <w:tcW w:w="760" w:type="pct"/>
            <w:vMerge/>
            <w:shd w:val="clear" w:color="auto" w:fill="FFFFFF" w:themeFill="background1"/>
            <w:vAlign w:val="center"/>
            <w:hideMark/>
          </w:tcPr>
          <w:p w:rsidR="00917A85" w:rsidRPr="00917A85" w:rsidRDefault="00917A85" w:rsidP="00917A85">
            <w:pPr>
              <w:outlineLvl w:val="0"/>
              <w:rPr>
                <w:rFonts w:ascii="Arial" w:hAnsi="Arial" w:cs="Arial"/>
                <w:b/>
                <w:bCs/>
                <w:sz w:val="14"/>
                <w:szCs w:val="16"/>
              </w:rPr>
            </w:pPr>
          </w:p>
        </w:tc>
        <w:tc>
          <w:tcPr>
            <w:tcW w:w="294" w:type="pct"/>
            <w:shd w:val="clear" w:color="auto" w:fill="FFFFFF" w:themeFill="background1"/>
            <w:vAlign w:val="center"/>
            <w:hideMark/>
          </w:tcPr>
          <w:p w:rsidR="00917A85" w:rsidRPr="00917A85" w:rsidRDefault="00917A85" w:rsidP="00917A85">
            <w:pPr>
              <w:jc w:val="center"/>
              <w:outlineLvl w:val="0"/>
              <w:rPr>
                <w:rFonts w:ascii="Arial" w:hAnsi="Arial" w:cs="Arial"/>
                <w:b/>
                <w:bCs/>
                <w:sz w:val="14"/>
                <w:szCs w:val="14"/>
              </w:rPr>
            </w:pPr>
            <w:r w:rsidRPr="00917A85">
              <w:rPr>
                <w:rFonts w:ascii="Arial" w:hAnsi="Arial" w:cs="Arial"/>
                <w:b/>
                <w:bCs/>
                <w:sz w:val="14"/>
                <w:szCs w:val="14"/>
              </w:rPr>
              <w:t> </w:t>
            </w:r>
          </w:p>
        </w:tc>
        <w:tc>
          <w:tcPr>
            <w:tcW w:w="249" w:type="pct"/>
            <w:vMerge/>
            <w:shd w:val="clear" w:color="auto" w:fill="FFFFFF" w:themeFill="background1"/>
            <w:vAlign w:val="center"/>
            <w:hideMark/>
          </w:tcPr>
          <w:p w:rsidR="00917A85" w:rsidRPr="00917A85" w:rsidRDefault="00917A85" w:rsidP="00917A85">
            <w:pPr>
              <w:outlineLvl w:val="0"/>
              <w:rPr>
                <w:rFonts w:ascii="Arial" w:hAnsi="Arial" w:cs="Arial"/>
                <w:b/>
                <w:bCs/>
                <w:sz w:val="14"/>
                <w:szCs w:val="14"/>
              </w:rPr>
            </w:pPr>
          </w:p>
        </w:tc>
        <w:tc>
          <w:tcPr>
            <w:tcW w:w="413" w:type="pct"/>
            <w:vMerge/>
            <w:shd w:val="clear" w:color="auto" w:fill="FFFFFF" w:themeFill="background1"/>
            <w:vAlign w:val="center"/>
            <w:hideMark/>
          </w:tcPr>
          <w:p w:rsidR="00917A85" w:rsidRPr="00917A85" w:rsidRDefault="00917A85" w:rsidP="00917A85">
            <w:pPr>
              <w:outlineLvl w:val="0"/>
              <w:rPr>
                <w:rFonts w:ascii="Arial" w:hAnsi="Arial" w:cs="Arial"/>
                <w:b/>
                <w:bCs/>
                <w:sz w:val="14"/>
                <w:szCs w:val="14"/>
              </w:rPr>
            </w:pPr>
          </w:p>
        </w:tc>
        <w:tc>
          <w:tcPr>
            <w:tcW w:w="322" w:type="pct"/>
            <w:vMerge/>
            <w:shd w:val="clear" w:color="auto" w:fill="FFFFFF" w:themeFill="background1"/>
            <w:vAlign w:val="center"/>
            <w:hideMark/>
          </w:tcPr>
          <w:p w:rsidR="00917A85" w:rsidRPr="00917A85" w:rsidRDefault="00917A85" w:rsidP="00917A85">
            <w:pPr>
              <w:outlineLvl w:val="0"/>
              <w:rPr>
                <w:rFonts w:ascii="Arial" w:hAnsi="Arial" w:cs="Arial"/>
                <w:b/>
                <w:bCs/>
                <w:sz w:val="14"/>
                <w:szCs w:val="14"/>
              </w:rPr>
            </w:pPr>
          </w:p>
        </w:tc>
        <w:tc>
          <w:tcPr>
            <w:tcW w:w="276" w:type="pct"/>
            <w:vMerge/>
            <w:shd w:val="clear" w:color="auto" w:fill="FFFFFF" w:themeFill="background1"/>
            <w:vAlign w:val="center"/>
            <w:hideMark/>
          </w:tcPr>
          <w:p w:rsidR="00917A85" w:rsidRPr="00917A85" w:rsidRDefault="00917A85" w:rsidP="00917A85">
            <w:pPr>
              <w:outlineLvl w:val="0"/>
              <w:rPr>
                <w:rFonts w:ascii="Arial" w:hAnsi="Arial" w:cs="Arial"/>
                <w:b/>
                <w:bCs/>
                <w:sz w:val="14"/>
                <w:szCs w:val="14"/>
              </w:rPr>
            </w:pPr>
          </w:p>
        </w:tc>
        <w:tc>
          <w:tcPr>
            <w:tcW w:w="320" w:type="pct"/>
            <w:shd w:val="clear" w:color="auto" w:fill="FFFFFF" w:themeFill="background1"/>
            <w:vAlign w:val="center"/>
            <w:hideMark/>
          </w:tcPr>
          <w:p w:rsidR="00917A85" w:rsidRPr="00917A85" w:rsidRDefault="00917A85" w:rsidP="00917A85">
            <w:pPr>
              <w:outlineLvl w:val="0"/>
              <w:rPr>
                <w:rFonts w:ascii="Arial" w:hAnsi="Arial" w:cs="Arial"/>
                <w:b/>
                <w:bCs/>
                <w:sz w:val="14"/>
                <w:szCs w:val="14"/>
              </w:rPr>
            </w:pPr>
            <w:r w:rsidRPr="00917A85">
              <w:rPr>
                <w:rFonts w:ascii="Arial" w:hAnsi="Arial" w:cs="Arial"/>
                <w:b/>
                <w:bCs/>
                <w:sz w:val="14"/>
                <w:szCs w:val="14"/>
              </w:rPr>
              <w:t>Total</w:t>
            </w:r>
          </w:p>
        </w:tc>
        <w:tc>
          <w:tcPr>
            <w:tcW w:w="228" w:type="pct"/>
            <w:shd w:val="clear" w:color="auto" w:fill="FFFFFF" w:themeFill="background1"/>
            <w:vAlign w:val="center"/>
            <w:hideMark/>
          </w:tcPr>
          <w:p w:rsidR="00917A85" w:rsidRPr="00917A85" w:rsidRDefault="00917A85" w:rsidP="00917A85">
            <w:pPr>
              <w:jc w:val="center"/>
              <w:outlineLvl w:val="0"/>
              <w:rPr>
                <w:rFonts w:ascii="Arial" w:hAnsi="Arial" w:cs="Arial"/>
                <w:b/>
                <w:bCs/>
                <w:sz w:val="14"/>
                <w:szCs w:val="14"/>
              </w:rPr>
            </w:pPr>
            <w:r w:rsidRPr="00917A85">
              <w:rPr>
                <w:rFonts w:ascii="Arial" w:hAnsi="Arial" w:cs="Arial"/>
                <w:b/>
                <w:bCs/>
                <w:sz w:val="14"/>
                <w:szCs w:val="14"/>
              </w:rPr>
              <w:t>Categoría A,B,C</w:t>
            </w:r>
          </w:p>
        </w:tc>
        <w:tc>
          <w:tcPr>
            <w:tcW w:w="278" w:type="pct"/>
            <w:shd w:val="clear" w:color="auto" w:fill="FFFFFF" w:themeFill="background1"/>
            <w:vAlign w:val="center"/>
            <w:hideMark/>
          </w:tcPr>
          <w:p w:rsidR="00917A85" w:rsidRPr="00917A85" w:rsidRDefault="00917A85" w:rsidP="00917A85">
            <w:pPr>
              <w:jc w:val="center"/>
              <w:outlineLvl w:val="0"/>
              <w:rPr>
                <w:rFonts w:ascii="Arial" w:hAnsi="Arial" w:cs="Arial"/>
                <w:b/>
                <w:bCs/>
                <w:sz w:val="14"/>
                <w:szCs w:val="14"/>
              </w:rPr>
            </w:pPr>
            <w:r w:rsidRPr="00917A85">
              <w:rPr>
                <w:rFonts w:ascii="Arial" w:hAnsi="Arial" w:cs="Arial"/>
                <w:b/>
                <w:bCs/>
                <w:sz w:val="14"/>
                <w:szCs w:val="14"/>
              </w:rPr>
              <w:t>Categoría D</w:t>
            </w:r>
          </w:p>
        </w:tc>
        <w:tc>
          <w:tcPr>
            <w:tcW w:w="320" w:type="pct"/>
            <w:vMerge/>
            <w:shd w:val="clear" w:color="auto" w:fill="FFFFFF" w:themeFill="background1"/>
            <w:vAlign w:val="center"/>
            <w:hideMark/>
          </w:tcPr>
          <w:p w:rsidR="00917A85" w:rsidRPr="00917A85" w:rsidRDefault="00917A85" w:rsidP="00917A85">
            <w:pPr>
              <w:rPr>
                <w:rFonts w:ascii="Arial" w:hAnsi="Arial" w:cs="Arial"/>
                <w:b/>
                <w:bCs/>
                <w:sz w:val="14"/>
                <w:szCs w:val="14"/>
              </w:rPr>
            </w:pPr>
          </w:p>
        </w:tc>
        <w:tc>
          <w:tcPr>
            <w:tcW w:w="276" w:type="pct"/>
            <w:vMerge/>
            <w:shd w:val="clear" w:color="auto" w:fill="FFFFFF" w:themeFill="background1"/>
            <w:vAlign w:val="center"/>
            <w:hideMark/>
          </w:tcPr>
          <w:p w:rsidR="00917A85" w:rsidRPr="00917A85" w:rsidRDefault="00917A85" w:rsidP="00917A85">
            <w:pPr>
              <w:rPr>
                <w:rFonts w:ascii="Arial" w:hAnsi="Arial" w:cs="Arial"/>
                <w:b/>
                <w:bCs/>
                <w:sz w:val="14"/>
                <w:szCs w:val="14"/>
              </w:rPr>
            </w:pPr>
          </w:p>
        </w:tc>
        <w:tc>
          <w:tcPr>
            <w:tcW w:w="321" w:type="pct"/>
            <w:vMerge/>
            <w:shd w:val="clear" w:color="auto" w:fill="FFFFFF" w:themeFill="background1"/>
            <w:vAlign w:val="center"/>
            <w:hideMark/>
          </w:tcPr>
          <w:p w:rsidR="00917A85" w:rsidRPr="00917A85" w:rsidRDefault="00917A85" w:rsidP="00917A85">
            <w:pPr>
              <w:rPr>
                <w:rFonts w:ascii="Arial" w:hAnsi="Arial" w:cs="Arial"/>
                <w:b/>
                <w:bCs/>
                <w:sz w:val="14"/>
                <w:szCs w:val="14"/>
              </w:rPr>
            </w:pPr>
          </w:p>
        </w:tc>
        <w:tc>
          <w:tcPr>
            <w:tcW w:w="276" w:type="pct"/>
            <w:vMerge/>
            <w:shd w:val="clear" w:color="auto" w:fill="FFFFFF" w:themeFill="background1"/>
            <w:vAlign w:val="center"/>
            <w:hideMark/>
          </w:tcPr>
          <w:p w:rsidR="00917A85" w:rsidRPr="00917A85" w:rsidRDefault="00917A85" w:rsidP="00917A85">
            <w:pPr>
              <w:rPr>
                <w:rFonts w:ascii="Arial" w:hAnsi="Arial" w:cs="Arial"/>
                <w:b/>
                <w:bCs/>
                <w:sz w:val="14"/>
                <w:szCs w:val="14"/>
              </w:rPr>
            </w:pPr>
          </w:p>
        </w:tc>
        <w:tc>
          <w:tcPr>
            <w:tcW w:w="458" w:type="pct"/>
            <w:vMerge/>
            <w:shd w:val="clear" w:color="auto" w:fill="FFFFFF" w:themeFill="background1"/>
            <w:vAlign w:val="center"/>
            <w:hideMark/>
          </w:tcPr>
          <w:p w:rsidR="00917A85" w:rsidRPr="00917A85" w:rsidRDefault="00917A85" w:rsidP="00917A85">
            <w:pPr>
              <w:rPr>
                <w:rFonts w:ascii="Arial" w:hAnsi="Arial" w:cs="Arial"/>
                <w:b/>
                <w:bCs/>
                <w:sz w:val="14"/>
                <w:szCs w:val="20"/>
              </w:rPr>
            </w:pP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0"/>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TOTAL DEPARTAMENTO</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101,053</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98,891</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329</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1,833</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25,363</w:t>
            </w:r>
          </w:p>
        </w:tc>
        <w:tc>
          <w:tcPr>
            <w:tcW w:w="228"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20,642</w:t>
            </w:r>
          </w:p>
        </w:tc>
        <w:tc>
          <w:tcPr>
            <w:tcW w:w="278"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4,721</w:t>
            </w:r>
          </w:p>
        </w:tc>
        <w:tc>
          <w:tcPr>
            <w:tcW w:w="320"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1,942</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12,453</w:t>
            </w:r>
          </w:p>
        </w:tc>
        <w:tc>
          <w:tcPr>
            <w:tcW w:w="321"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20,938</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b/>
                <w:bCs/>
                <w:sz w:val="14"/>
                <w:szCs w:val="20"/>
              </w:rPr>
            </w:pPr>
            <w:r w:rsidRPr="00917A85">
              <w:rPr>
                <w:rFonts w:ascii="Arial" w:hAnsi="Arial" w:cs="Arial"/>
                <w:b/>
                <w:bCs/>
                <w:sz w:val="14"/>
                <w:szCs w:val="20"/>
              </w:rPr>
              <w:t>61,248</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83</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MAGDALENA MEDIO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376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360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14</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158</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136</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22</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100</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148</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b/>
                <w:bCs/>
                <w:sz w:val="14"/>
                <w:szCs w:val="20"/>
              </w:rPr>
            </w:pPr>
            <w:r w:rsidRPr="00917A85">
              <w:rPr>
                <w:rFonts w:ascii="Arial" w:hAnsi="Arial" w:cs="Arial"/>
                <w:b/>
                <w:bCs/>
                <w:sz w:val="14"/>
                <w:szCs w:val="20"/>
              </w:rPr>
              <w:t>160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142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CARACOLI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425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MACEO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579</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PUERTO BERRIO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585</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PUERTO NARE</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5</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167</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591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PUERTO TRIUNFO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893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YONDO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93</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BAJO CAUCA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490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489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300</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287</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356</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348</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57</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120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CACERES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154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CAUCASIA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424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424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314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250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EL BAGRE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495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NECHI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790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TARAZA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895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ZARAGOZA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70</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0"/>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0"/>
              <w:rPr>
                <w:rFonts w:ascii="Arial" w:hAnsi="Arial" w:cs="Arial"/>
                <w:b/>
                <w:bCs/>
                <w:sz w:val="14"/>
                <w:szCs w:val="20"/>
              </w:rPr>
            </w:pPr>
            <w:r w:rsidRPr="00917A85">
              <w:rPr>
                <w:rFonts w:ascii="Arial" w:hAnsi="Arial" w:cs="Arial"/>
                <w:b/>
                <w:bCs/>
                <w:sz w:val="14"/>
                <w:szCs w:val="20"/>
              </w:rPr>
              <w:t>TOTAL URABA</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1,854</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1,743</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109</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764</w:t>
            </w:r>
          </w:p>
        </w:tc>
        <w:tc>
          <w:tcPr>
            <w:tcW w:w="22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694</w:t>
            </w:r>
          </w:p>
        </w:tc>
        <w:tc>
          <w:tcPr>
            <w:tcW w:w="27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70</w:t>
            </w:r>
          </w:p>
        </w:tc>
        <w:tc>
          <w:tcPr>
            <w:tcW w:w="320"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690</w:t>
            </w:r>
          </w:p>
        </w:tc>
        <w:tc>
          <w:tcPr>
            <w:tcW w:w="321"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1,001</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844</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106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APARTADO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942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859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367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322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45</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440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ARBOLETES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147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CAREPA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172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CHIGORODO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475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MURINDO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480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MUTATA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490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NECOCLI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659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JUAN DE URABA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57</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665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PEDRO DE URABA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837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TURBO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78</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873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VIGIA DEL FUERTE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NORDESTE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250</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234</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112</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AMALFI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ANORI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190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CISNEROS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604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REMEDIOS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670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ROQUE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690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SANTO DOMINGO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736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SEGOVIA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67</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858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VEGACHI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885</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YALI</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9</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8</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4</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890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YOLOMBO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´p}</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211</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OCCIDENTE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987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976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562</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500</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62</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230</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522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485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ABRIAQUI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42</w:t>
            </w:r>
          </w:p>
        </w:tc>
        <w:tc>
          <w:tcPr>
            <w:tcW w:w="760" w:type="pct"/>
            <w:shd w:val="clear" w:color="auto" w:fill="FFFFFF" w:themeFill="background1"/>
            <w:noWrap/>
            <w:vAlign w:val="center"/>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SANTAFE DE ANTIOQUIA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355</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81</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ANZA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ARMENIA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113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BURITICA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125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CAICEDO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138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CAÑASGORDAS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234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DABEIBA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240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EBEJICO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375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284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FRONTINO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306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GIRALDO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347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HELICONIA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lastRenderedPageBreak/>
              <w:t>411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LIBORINA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501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OLAYA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543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PEQUE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628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SABANALARGA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656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JERONIMO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329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761</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SOPETRAN</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102</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97</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148</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132</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16</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104</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104</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214</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842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URAMITA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100</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NORTE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544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514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466</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419</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47</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58</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825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ANGOSTURA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BELMIRA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107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BRICEÑO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134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CAMPAMENTO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150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CAROLINA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237</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DON MATIAS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326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264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ENTRERRIOS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310</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 xml:space="preserve">GOMEZ PLATA </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164</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315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GUADALUPE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361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ITUANGO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647</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ANDRES DE CUERQUIA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658</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JOSE DE LA MONTAÑA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664</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PEDRO DE LOS MILAGROS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164</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686</w:t>
            </w:r>
          </w:p>
        </w:tc>
        <w:tc>
          <w:tcPr>
            <w:tcW w:w="760" w:type="pct"/>
            <w:shd w:val="clear" w:color="auto" w:fill="FFFFFF" w:themeFill="background1"/>
            <w:noWrap/>
            <w:vAlign w:val="center"/>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SANTA ROSA DE OSOS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819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TOLEDO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854</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VALDIVIA</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887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YARUMAL</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292</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ORIENTE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6,997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6,754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3,881</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3,168</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713</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154</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2,091</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2,297</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7,874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ABEJORRAL</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ALEJANDRIA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ARGELIA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148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EL CARMEN DE VIBORAL</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610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592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563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498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65</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557</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197</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COCORNA</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21</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21</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35</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29</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6</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37</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162</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206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CONCEPCION</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313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GRANADA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318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GUARNE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374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347</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55</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604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321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GUATAPE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205</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376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LA CEJA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474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457</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416</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856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400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LA UNION</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48</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440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MARINILLA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1,443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1,415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527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124</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1447</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117</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483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NARIÑO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541</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EL PEÑOL</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607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EL RETIRO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68</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615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RIONEGRO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2,488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2,410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68</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1007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780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227</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872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697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3460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172</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649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CARLOS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652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FRANCISCO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660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LUIS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667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RAFAEL</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674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 VICENTE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697</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EL SANTUARIO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414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48</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142</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756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SONSON</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82</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1"/>
              <w:rPr>
                <w:rFonts w:ascii="Arial" w:hAnsi="Arial" w:cs="Arial"/>
                <w:b/>
                <w:bCs/>
                <w:sz w:val="14"/>
                <w:szCs w:val="20"/>
              </w:rPr>
            </w:pPr>
            <w:r w:rsidRPr="00917A85">
              <w:rPr>
                <w:rFonts w:ascii="Arial" w:hAnsi="Arial" w:cs="Arial"/>
                <w:b/>
                <w:bCs/>
                <w:sz w:val="14"/>
                <w:szCs w:val="20"/>
              </w:rPr>
              <w:t>TOTAL  SUROESTE</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465</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407</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56</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380</w:t>
            </w:r>
          </w:p>
        </w:tc>
        <w:tc>
          <w:tcPr>
            <w:tcW w:w="22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326</w:t>
            </w:r>
          </w:p>
        </w:tc>
        <w:tc>
          <w:tcPr>
            <w:tcW w:w="27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54</w:t>
            </w:r>
          </w:p>
        </w:tc>
        <w:tc>
          <w:tcPr>
            <w:tcW w:w="320"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266</w:t>
            </w:r>
          </w:p>
        </w:tc>
        <w:tc>
          <w:tcPr>
            <w:tcW w:w="321"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372</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525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AMAGA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108</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lastRenderedPageBreak/>
              <w:t>34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ANDES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291</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ANGELOPOLIS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38</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817</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91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BETANIA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93</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BETULIA</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101</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CIUDAD BOLIVAR</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145</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CARAMANTA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209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CONCORDIA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257</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282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FREDONIA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353</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HISPANIA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364</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JARDIN</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0"/>
              <w:rPr>
                <w:rFonts w:ascii="Arial" w:hAnsi="Arial" w:cs="Arial"/>
                <w:sz w:val="14"/>
                <w:szCs w:val="20"/>
              </w:rPr>
            </w:pPr>
            <w:r w:rsidRPr="00917A85">
              <w:rPr>
                <w:rFonts w:ascii="Arial" w:hAnsi="Arial" w:cs="Arial"/>
                <w:sz w:val="14"/>
                <w:szCs w:val="20"/>
              </w:rPr>
              <w:t>368</w:t>
            </w:r>
          </w:p>
        </w:tc>
        <w:tc>
          <w:tcPr>
            <w:tcW w:w="760" w:type="pct"/>
            <w:shd w:val="clear" w:color="auto" w:fill="FFFFFF" w:themeFill="background1"/>
            <w:vAlign w:val="bottom"/>
            <w:hideMark/>
          </w:tcPr>
          <w:p w:rsidR="00917A85" w:rsidRPr="00917A85" w:rsidRDefault="00917A85" w:rsidP="00917A85">
            <w:pPr>
              <w:outlineLvl w:val="0"/>
              <w:rPr>
                <w:rFonts w:ascii="Arial" w:hAnsi="Arial" w:cs="Arial"/>
                <w:sz w:val="14"/>
                <w:szCs w:val="20"/>
              </w:rPr>
            </w:pPr>
            <w:r w:rsidRPr="00917A85">
              <w:rPr>
                <w:rFonts w:ascii="Arial" w:hAnsi="Arial" w:cs="Arial"/>
                <w:sz w:val="14"/>
                <w:szCs w:val="20"/>
              </w:rPr>
              <w:t>JERICO</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22</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22</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29</w:t>
            </w:r>
          </w:p>
        </w:tc>
        <w:tc>
          <w:tcPr>
            <w:tcW w:w="22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24</w:t>
            </w:r>
          </w:p>
        </w:tc>
        <w:tc>
          <w:tcPr>
            <w:tcW w:w="278"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5</w:t>
            </w:r>
          </w:p>
        </w:tc>
        <w:tc>
          <w:tcPr>
            <w:tcW w:w="320"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17</w:t>
            </w:r>
          </w:p>
        </w:tc>
        <w:tc>
          <w:tcPr>
            <w:tcW w:w="321"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13</w:t>
            </w:r>
          </w:p>
        </w:tc>
        <w:tc>
          <w:tcPr>
            <w:tcW w:w="276" w:type="pct"/>
            <w:shd w:val="clear" w:color="auto" w:fill="FFFFFF" w:themeFill="background1"/>
            <w:noWrap/>
            <w:vAlign w:val="bottom"/>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19</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145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390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LA PINTADA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135</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467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MONTEBELLO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576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PUEBLORRICO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642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SALGAR</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679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SANTA BARBARA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789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TAMESIS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233</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792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TARSO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809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TITIRIBI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847</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URRAO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72</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856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VALPARAISO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861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VENECIA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182</w:t>
            </w:r>
          </w:p>
        </w:tc>
      </w:tr>
      <w:tr w:rsidR="004C4F47" w:rsidRPr="00917A85" w:rsidTr="004C4F47">
        <w:trPr>
          <w:trHeight w:val="23"/>
        </w:trPr>
        <w:tc>
          <w:tcPr>
            <w:tcW w:w="209" w:type="pct"/>
            <w:shd w:val="clear" w:color="auto" w:fill="FFFFFF" w:themeFill="background1"/>
            <w:vAlign w:val="center"/>
            <w:hideMark/>
          </w:tcPr>
          <w:p w:rsidR="00917A85" w:rsidRPr="00917A85" w:rsidRDefault="00917A85" w:rsidP="00917A85">
            <w:pPr>
              <w:outlineLvl w:val="0"/>
              <w:rPr>
                <w:rFonts w:ascii="Arial" w:hAnsi="Arial" w:cs="Arial"/>
                <w:b/>
                <w:bCs/>
                <w:sz w:val="14"/>
                <w:szCs w:val="20"/>
              </w:rPr>
            </w:pPr>
            <w:r w:rsidRPr="00917A85">
              <w:rPr>
                <w:rFonts w:ascii="Arial" w:hAnsi="Arial" w:cs="Arial"/>
                <w:b/>
                <w:bCs/>
                <w:sz w:val="14"/>
                <w:szCs w:val="20"/>
              </w:rPr>
              <w:t> </w:t>
            </w:r>
          </w:p>
        </w:tc>
        <w:tc>
          <w:tcPr>
            <w:tcW w:w="760" w:type="pct"/>
            <w:shd w:val="clear" w:color="auto" w:fill="FFFFFF" w:themeFill="background1"/>
            <w:vAlign w:val="center"/>
            <w:hideMark/>
          </w:tcPr>
          <w:p w:rsidR="00917A85" w:rsidRPr="00917A85" w:rsidRDefault="00917A85" w:rsidP="00917A85">
            <w:pPr>
              <w:outlineLvl w:val="0"/>
              <w:rPr>
                <w:rFonts w:ascii="Arial" w:hAnsi="Arial" w:cs="Arial"/>
                <w:b/>
                <w:bCs/>
                <w:sz w:val="14"/>
                <w:szCs w:val="20"/>
              </w:rPr>
            </w:pPr>
            <w:r w:rsidRPr="00917A85">
              <w:rPr>
                <w:rFonts w:ascii="Arial" w:hAnsi="Arial" w:cs="Arial"/>
                <w:b/>
                <w:bCs/>
                <w:sz w:val="14"/>
                <w:szCs w:val="20"/>
              </w:rPr>
              <w:t xml:space="preserve">TOTAL  VALLE ABURRA </w:t>
            </w:r>
          </w:p>
        </w:tc>
        <w:tc>
          <w:tcPr>
            <w:tcW w:w="294"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89,037</w:t>
            </w:r>
          </w:p>
        </w:tc>
        <w:tc>
          <w:tcPr>
            <w:tcW w:w="249"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87,359</w:t>
            </w:r>
          </w:p>
        </w:tc>
        <w:tc>
          <w:tcPr>
            <w:tcW w:w="413"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298</w:t>
            </w:r>
          </w:p>
        </w:tc>
        <w:tc>
          <w:tcPr>
            <w:tcW w:w="322"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1,380</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0</w:t>
            </w:r>
          </w:p>
        </w:tc>
        <w:tc>
          <w:tcPr>
            <w:tcW w:w="320"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18,602</w:t>
            </w:r>
          </w:p>
        </w:tc>
        <w:tc>
          <w:tcPr>
            <w:tcW w:w="22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14,878</w:t>
            </w:r>
          </w:p>
        </w:tc>
        <w:tc>
          <w:tcPr>
            <w:tcW w:w="27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3,724</w:t>
            </w:r>
          </w:p>
        </w:tc>
        <w:tc>
          <w:tcPr>
            <w:tcW w:w="320"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1,625</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8,612</w:t>
            </w:r>
          </w:p>
        </w:tc>
        <w:tc>
          <w:tcPr>
            <w:tcW w:w="321"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15,843</w:t>
            </w:r>
          </w:p>
        </w:tc>
        <w:tc>
          <w:tcPr>
            <w:tcW w:w="276"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50,330</w:t>
            </w:r>
          </w:p>
        </w:tc>
        <w:tc>
          <w:tcPr>
            <w:tcW w:w="458" w:type="pct"/>
            <w:shd w:val="clear" w:color="auto" w:fill="FFFFFF" w:themeFill="background1"/>
            <w:noWrap/>
            <w:vAlign w:val="center"/>
            <w:hideMark/>
          </w:tcPr>
          <w:p w:rsidR="00917A85" w:rsidRPr="00917A85" w:rsidRDefault="00917A85" w:rsidP="00917A85">
            <w:pPr>
              <w:jc w:val="center"/>
              <w:outlineLvl w:val="0"/>
              <w:rPr>
                <w:rFonts w:ascii="Arial" w:hAnsi="Arial" w:cs="Arial"/>
                <w:sz w:val="14"/>
                <w:szCs w:val="20"/>
              </w:rPr>
            </w:pPr>
            <w:r w:rsidRPr="00917A85">
              <w:rPr>
                <w:rFonts w:ascii="Arial" w:hAnsi="Arial" w:cs="Arial"/>
                <w:sz w:val="14"/>
                <w:szCs w:val="20"/>
              </w:rPr>
              <w:t>76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MEDELLIN</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70,277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69,105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217</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955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13481</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10811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2670</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1217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6678</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12399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34386</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79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BARBOSA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128</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122</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134</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88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BELLO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7,464</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7,299</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144</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752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659</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1043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1412</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5019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129</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CALDAS</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487</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463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339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271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68</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172</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779</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200</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212</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COPACABANA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408</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393</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179</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161</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45</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221</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159</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266</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ENVIGADO</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2,865</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2,805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36</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743</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550</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223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296</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2114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86</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308</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GIRARDOTA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413</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405</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182</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163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19</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0</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119</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354</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117</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360</w:t>
            </w:r>
          </w:p>
        </w:tc>
        <w:tc>
          <w:tcPr>
            <w:tcW w:w="760" w:type="pct"/>
            <w:shd w:val="clear" w:color="auto" w:fill="FFFFFF" w:themeFill="background1"/>
            <w:noWrap/>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ITAGÜI</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4,360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4,210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137</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1336</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1023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313</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477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5493</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142</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380</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LA ESTRELLA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756</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730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24</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507</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395</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93</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531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98</w:t>
            </w:r>
          </w:p>
        </w:tc>
      </w:tr>
      <w:tr w:rsidR="004C4F47" w:rsidRPr="00917A85" w:rsidTr="004C4F47">
        <w:trPr>
          <w:trHeight w:val="23"/>
        </w:trPr>
        <w:tc>
          <w:tcPr>
            <w:tcW w:w="209" w:type="pct"/>
            <w:shd w:val="clear" w:color="auto" w:fill="FFFFFF" w:themeFill="background1"/>
            <w:noWrap/>
            <w:vAlign w:val="bottom"/>
            <w:hideMark/>
          </w:tcPr>
          <w:p w:rsidR="00917A85" w:rsidRPr="00917A85" w:rsidRDefault="00917A85" w:rsidP="00917A85">
            <w:pPr>
              <w:jc w:val="right"/>
              <w:outlineLvl w:val="1"/>
              <w:rPr>
                <w:rFonts w:ascii="Arial" w:hAnsi="Arial" w:cs="Arial"/>
                <w:sz w:val="14"/>
                <w:szCs w:val="20"/>
              </w:rPr>
            </w:pPr>
            <w:r w:rsidRPr="00917A85">
              <w:rPr>
                <w:rFonts w:ascii="Arial" w:hAnsi="Arial" w:cs="Arial"/>
                <w:sz w:val="14"/>
                <w:szCs w:val="20"/>
              </w:rPr>
              <w:t>631</w:t>
            </w:r>
          </w:p>
        </w:tc>
        <w:tc>
          <w:tcPr>
            <w:tcW w:w="760" w:type="pct"/>
            <w:shd w:val="clear" w:color="auto" w:fill="FFFFFF" w:themeFill="background1"/>
            <w:vAlign w:val="bottom"/>
            <w:hideMark/>
          </w:tcPr>
          <w:p w:rsidR="00917A85" w:rsidRPr="00917A85" w:rsidRDefault="00917A85" w:rsidP="00917A85">
            <w:pPr>
              <w:outlineLvl w:val="1"/>
              <w:rPr>
                <w:rFonts w:ascii="Arial" w:hAnsi="Arial" w:cs="Arial"/>
                <w:sz w:val="14"/>
                <w:szCs w:val="20"/>
              </w:rPr>
            </w:pPr>
            <w:r w:rsidRPr="00917A85">
              <w:rPr>
                <w:rFonts w:ascii="Arial" w:hAnsi="Arial" w:cs="Arial"/>
                <w:sz w:val="14"/>
                <w:szCs w:val="20"/>
              </w:rPr>
              <w:t>SABANETA</w:t>
            </w:r>
          </w:p>
        </w:tc>
        <w:tc>
          <w:tcPr>
            <w:tcW w:w="294"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1,810</w:t>
            </w:r>
          </w:p>
        </w:tc>
        <w:tc>
          <w:tcPr>
            <w:tcW w:w="249"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1,760</w:t>
            </w:r>
          </w:p>
        </w:tc>
        <w:tc>
          <w:tcPr>
            <w:tcW w:w="413"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15</w:t>
            </w:r>
          </w:p>
        </w:tc>
        <w:tc>
          <w:tcPr>
            <w:tcW w:w="322"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35</w:t>
            </w:r>
          </w:p>
        </w:tc>
        <w:tc>
          <w:tcPr>
            <w:tcW w:w="276"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955</w:t>
            </w:r>
          </w:p>
        </w:tc>
        <w:tc>
          <w:tcPr>
            <w:tcW w:w="22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723</w:t>
            </w:r>
          </w:p>
        </w:tc>
        <w:tc>
          <w:tcPr>
            <w:tcW w:w="278"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232</w:t>
            </w:r>
          </w:p>
        </w:tc>
        <w:tc>
          <w:tcPr>
            <w:tcW w:w="320"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64</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506</w:t>
            </w:r>
          </w:p>
        </w:tc>
        <w:tc>
          <w:tcPr>
            <w:tcW w:w="321"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473</w:t>
            </w:r>
          </w:p>
        </w:tc>
        <w:tc>
          <w:tcPr>
            <w:tcW w:w="276" w:type="pct"/>
            <w:shd w:val="clear" w:color="auto" w:fill="FFFFFF" w:themeFill="background1"/>
            <w:noWrap/>
            <w:vAlign w:val="bottom"/>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1111</w:t>
            </w:r>
          </w:p>
        </w:tc>
        <w:tc>
          <w:tcPr>
            <w:tcW w:w="458" w:type="pct"/>
            <w:shd w:val="clear" w:color="auto" w:fill="FFFFFF" w:themeFill="background1"/>
            <w:noWrap/>
            <w:vAlign w:val="center"/>
            <w:hideMark/>
          </w:tcPr>
          <w:p w:rsidR="00917A85" w:rsidRPr="00917A85" w:rsidRDefault="00917A85" w:rsidP="00917A85">
            <w:pPr>
              <w:jc w:val="center"/>
              <w:outlineLvl w:val="1"/>
              <w:rPr>
                <w:rFonts w:ascii="Arial" w:hAnsi="Arial" w:cs="Arial"/>
                <w:sz w:val="14"/>
                <w:szCs w:val="20"/>
              </w:rPr>
            </w:pPr>
            <w:r w:rsidRPr="00917A85">
              <w:rPr>
                <w:rFonts w:ascii="Arial" w:hAnsi="Arial" w:cs="Arial"/>
                <w:sz w:val="14"/>
                <w:szCs w:val="20"/>
              </w:rPr>
              <w:t>90</w:t>
            </w:r>
          </w:p>
        </w:tc>
      </w:tr>
    </w:tbl>
    <w:p w:rsidR="00917A85" w:rsidRDefault="00917A85">
      <w:pPr>
        <w:spacing w:after="160" w:line="312" w:lineRule="auto"/>
        <w:rPr>
          <w:rFonts w:asciiTheme="majorHAnsi" w:eastAsiaTheme="majorEastAsia" w:hAnsiTheme="majorHAnsi" w:cstheme="majorBidi"/>
          <w:caps/>
          <w:kern w:val="28"/>
          <w:sz w:val="36"/>
          <w:szCs w:val="88"/>
        </w:rPr>
      </w:pPr>
    </w:p>
    <w:p w:rsidR="00DD2637" w:rsidRDefault="00DD2637">
      <w:pPr>
        <w:spacing w:after="160" w:line="312" w:lineRule="auto"/>
        <w:rPr>
          <w:rFonts w:asciiTheme="majorHAnsi" w:eastAsiaTheme="majorEastAsia" w:hAnsiTheme="majorHAnsi" w:cstheme="majorBidi"/>
          <w:caps/>
          <w:kern w:val="28"/>
          <w:sz w:val="36"/>
          <w:szCs w:val="88"/>
        </w:rPr>
        <w:sectPr w:rsidR="00DD2637" w:rsidSect="00917A85">
          <w:pgSz w:w="16838" w:h="11906" w:orient="landscape" w:code="9"/>
          <w:pgMar w:top="567" w:right="720" w:bottom="567" w:left="357" w:header="720" w:footer="720" w:gutter="0"/>
          <w:cols w:space="720"/>
          <w:docGrid w:linePitch="360"/>
        </w:sectPr>
      </w:pPr>
      <w:r>
        <w:rPr>
          <w:rFonts w:asciiTheme="majorHAnsi" w:eastAsiaTheme="majorEastAsia" w:hAnsiTheme="majorHAnsi" w:cstheme="majorBidi"/>
          <w:caps/>
          <w:kern w:val="28"/>
          <w:sz w:val="36"/>
          <w:szCs w:val="88"/>
        </w:rPr>
        <w:br w:type="page"/>
      </w:r>
    </w:p>
    <w:p w:rsidR="00DD2637" w:rsidRPr="00DD2637" w:rsidRDefault="00DD2637" w:rsidP="00DD2637">
      <w:pPr>
        <w:spacing w:after="160" w:line="312" w:lineRule="auto"/>
        <w:jc w:val="center"/>
        <w:rPr>
          <w:rFonts w:ascii="Arial" w:eastAsiaTheme="majorEastAsia" w:hAnsi="Arial" w:cs="Arial"/>
          <w:caps/>
          <w:kern w:val="28"/>
          <w:sz w:val="18"/>
          <w:szCs w:val="88"/>
        </w:rPr>
      </w:pPr>
      <w:r w:rsidRPr="00DD2637">
        <w:rPr>
          <w:rFonts w:ascii="Arial" w:eastAsiaTheme="majorEastAsia" w:hAnsi="Arial" w:cs="Arial"/>
          <w:caps/>
          <w:kern w:val="28"/>
          <w:sz w:val="18"/>
          <w:szCs w:val="88"/>
        </w:rPr>
        <w:lastRenderedPageBreak/>
        <w:t>ESTADO DE AFILIACIÓN DE RECIEN NACIDOS DE MIGRANTES. ENERO - AGOSTO 2021 ANTIOQUIA.</w:t>
      </w:r>
    </w:p>
    <w:p w:rsidR="00DD2637" w:rsidRPr="00DD2637" w:rsidRDefault="00DD2637" w:rsidP="00DD2637">
      <w:pPr>
        <w:spacing w:after="160" w:line="312" w:lineRule="auto"/>
        <w:jc w:val="center"/>
        <w:rPr>
          <w:rFonts w:ascii="Arial" w:eastAsiaTheme="majorEastAsia" w:hAnsi="Arial" w:cs="Arial"/>
          <w:caps/>
          <w:kern w:val="28"/>
          <w:sz w:val="18"/>
          <w:szCs w:val="88"/>
        </w:rPr>
      </w:pPr>
      <w:r w:rsidRPr="00DD2637">
        <w:rPr>
          <w:rFonts w:ascii="Arial" w:eastAsiaTheme="majorEastAsia" w:hAnsi="Arial" w:cs="Arial"/>
          <w:caps/>
          <w:kern w:val="28"/>
          <w:sz w:val="18"/>
          <w:szCs w:val="88"/>
        </w:rPr>
        <w:t>DIRECCIÓN DE ASEGURAMIENTO Y PRESTACIÓN DE SERVICIOS DE SALUD</w:t>
      </w:r>
    </w:p>
    <w:tbl>
      <w:tblPr>
        <w:tblW w:w="5003" w:type="pct"/>
        <w:shd w:val="clear" w:color="auto" w:fill="FFFFFF" w:themeFill="background1"/>
        <w:tblLayout w:type="fixed"/>
        <w:tblCellMar>
          <w:left w:w="70" w:type="dxa"/>
          <w:right w:w="70" w:type="dxa"/>
        </w:tblCellMar>
        <w:tblLook w:val="04A0" w:firstRow="1" w:lastRow="0" w:firstColumn="1" w:lastColumn="0" w:noHBand="0" w:noVBand="1"/>
      </w:tblPr>
      <w:tblGrid>
        <w:gridCol w:w="1555"/>
        <w:gridCol w:w="4632"/>
        <w:gridCol w:w="711"/>
        <w:gridCol w:w="952"/>
        <w:gridCol w:w="935"/>
        <w:gridCol w:w="1279"/>
        <w:gridCol w:w="704"/>
      </w:tblGrid>
      <w:tr w:rsidR="00DD2637" w:rsidRPr="00DD2637" w:rsidTr="00DD2637">
        <w:trPr>
          <w:trHeight w:val="810"/>
          <w:tblHeader/>
        </w:trPr>
        <w:tc>
          <w:tcPr>
            <w:tcW w:w="7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MUNICIPIO</w:t>
            </w:r>
          </w:p>
        </w:tc>
        <w:tc>
          <w:tcPr>
            <w:tcW w:w="2151" w:type="pct"/>
            <w:tcBorders>
              <w:top w:val="single" w:sz="4" w:space="0" w:color="auto"/>
              <w:left w:val="nil"/>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IPS</w:t>
            </w:r>
          </w:p>
        </w:tc>
        <w:tc>
          <w:tcPr>
            <w:tcW w:w="330" w:type="pct"/>
            <w:tcBorders>
              <w:top w:val="single" w:sz="4" w:space="0" w:color="auto"/>
              <w:left w:val="nil"/>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ACTIVO SGSS</w:t>
            </w:r>
          </w:p>
        </w:tc>
        <w:tc>
          <w:tcPr>
            <w:tcW w:w="442" w:type="pct"/>
            <w:tcBorders>
              <w:top w:val="single" w:sz="4" w:space="0" w:color="auto"/>
              <w:left w:val="nil"/>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FALLECIDO</w:t>
            </w:r>
          </w:p>
        </w:tc>
        <w:tc>
          <w:tcPr>
            <w:tcW w:w="434" w:type="pct"/>
            <w:tcBorders>
              <w:top w:val="single" w:sz="4" w:space="0" w:color="auto"/>
              <w:left w:val="nil"/>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RETIRADOS RC</w:t>
            </w:r>
          </w:p>
        </w:tc>
        <w:tc>
          <w:tcPr>
            <w:tcW w:w="594" w:type="pct"/>
            <w:tcBorders>
              <w:top w:val="single" w:sz="4" w:space="0" w:color="auto"/>
              <w:left w:val="nil"/>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SE DESCNONOCE EL RC/NO ENCONTRADO CN</w:t>
            </w:r>
          </w:p>
        </w:tc>
        <w:tc>
          <w:tcPr>
            <w:tcW w:w="327" w:type="pct"/>
            <w:tcBorders>
              <w:top w:val="single" w:sz="4" w:space="0" w:color="auto"/>
              <w:left w:val="nil"/>
              <w:bottom w:val="single" w:sz="4" w:space="0" w:color="auto"/>
              <w:right w:val="single" w:sz="4" w:space="0" w:color="auto"/>
            </w:tcBorders>
            <w:shd w:val="clear" w:color="auto" w:fill="FFFFFF" w:themeFill="background1"/>
            <w:vAlign w:val="center"/>
            <w:hideMark/>
          </w:tcPr>
          <w:p w:rsidR="00DD2637" w:rsidRPr="00DD2637" w:rsidRDefault="00DD2637" w:rsidP="00DD2637">
            <w:pPr>
              <w:jc w:val="center"/>
              <w:rPr>
                <w:rFonts w:ascii="Calibri" w:hAnsi="Calibri" w:cs="Calibri"/>
                <w:b/>
                <w:bCs/>
                <w:sz w:val="18"/>
                <w:szCs w:val="18"/>
              </w:rPr>
            </w:pPr>
            <w:r w:rsidRPr="00DD2637">
              <w:rPr>
                <w:rFonts w:ascii="Calibri" w:hAnsi="Calibri" w:cs="Calibri"/>
                <w:b/>
                <w:bCs/>
                <w:sz w:val="18"/>
                <w:szCs w:val="18"/>
              </w:rPr>
              <w:t xml:space="preserve">TOTAL </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Abejorral</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050020436001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Amagá</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050300437401 ESE HOSPITAL SAN FERNANDO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Amalfi</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050310209101 E.S.E HOSPITAL EL CARMEN</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Andes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050340443201 E.S.E HOSPITAL SAN RAFAEL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8</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Angelópolis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050360510801 E.S.E HOSPITAL LA MISERICORDIA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Anorí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050400326101 ESE HOSPITAL SAN JUAN DE DIOS DE ANORI</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Apartadó</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050451319701 PROMOTORA CLINICA ZONA FRANCA DE URABA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20</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Apartadó</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CLÍNICA CENTRAL FUNDADORES APARTADÓ</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70</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29</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100</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Arboletes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ESE HOSPITAL PEDRO NEL CARMONA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Barbosa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050790407701 ESE HOSPITAL SAN VICENTE DE PAUL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Bello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050880490901 ESE HOSPITAL ROSALPI DE BELLO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Bello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050880561801 EMPRESA SOCIAL DEL ESTADO HOSPITAL MARCO FIDEL SUAREZ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Bello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050881055901 URGENCIAS DEL NORTE DE BELLO LIMITADA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Betania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050910457201 E.S.E HOSPITAL SAN ANTONIO DE BETANIA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Caldas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051290214601 E.S.E HOSPITAL SAN VICENTE DE PAÚL DE CALDAS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58</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Cañasgordas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051380491401 E.S.E. HOSPITAL SAN CARLOS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Caracolí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051420410301 HOSPITAL SAN PIO X</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Carepa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051470631101 E.S.E HOSPITAL FRANCISCO LUIS JIMENEZ MARTINEZ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Caucasia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051540220101 E.S.E. HOSPITAL CESAR URIBE PIEDRAHITA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25</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57</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Caucasia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051540381701 CLINICA PAJONAL LIMITADA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Chigorodó</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051720630501 EMPRESA SOCIAL DEL ESTADO HOSPITAL MARIA AUXILIADORA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18</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Chigorodó</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051721075701 UNIDAD MATERNO INFANTIL FUNDACION  SOMA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18</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19</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38</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Cisneros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051900559201 E.S.E. HOSPITAL SAN ANTONIO CISNEROS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Ciudad Bolívar</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051010213901 E.S.E HOSPITAL LA MERCED DE CIUDAD BOLIVAR</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Cocorná</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051970559301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Concordia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052090581901 E.S.E. HOSPITAL SAN JUAN DE DIOS DE CONCORDIA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Copacabana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052120230801 ESE HOSPITAL SANTA MARGARITA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Dabeiba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052340231401 E.S.E HOSPITAL NUESTRA SEÑORA DEL PERPETUO SOCORRO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El Bagre</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052500213301 E.S.E. HOSPITLA NUESTRA SEÑORA DEL CARMEN</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 xml:space="preserve">El Carmen </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051480431001 E.S.E. HOSPITAL SAN JUAN DE DIOS DEL CARMEN DE VIBORAL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8</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10</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El Peñol</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055410197901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El Retiro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056070238301 E.S.E. HOSPITAL SAN JUAN DE DIOS DEL RETIRO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El Santuario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056970242701 HOSPITAL SAN JUAN DE DIOS EL SANTUARIO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Entrerrios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052640230901 ESE HOSPITAL PRESBITERO EMIGDIO PALACIO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Envigado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052660491001 E.S.E. HOSPITAL MANUEL URIBE ANGEL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142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134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277</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Fredonia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052820217101 E.S.E. HOSPITAL SANTA LUCIA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Frontino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052840217001 EMPRESA SOCIAL DEL ESTADO HOSPITAL MARIA ANTONIA TORO DE ELEJALDE</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Girardota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053080610401 ESE HOSPITAL SAN RAFAEL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Granada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053130510901 ESE HOSPITAL PADRE CLEMENTE GIRALDO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Guarne</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053180243601 ESE NUETRA SEÑORA DE LA CANDELARIA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Guatapé</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053210442901 E.S.E. HOSPITAL LA INMACULADA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Itagüí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053600210701 CLINICA ANTIOQUIA S.A.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lastRenderedPageBreak/>
              <w:t>Itagüí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053600212101 E.S.E HOSPITAL DEL SUR GABRIEL JARAMILLO PIEDRAHITA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Itagüí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053600433901 E.S.E. HOSPITAL SAN RAFAEL DE ITAGUÍ</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Jardín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053640476801 E.S.E HOSPITAL GABRIEL PELÁEZ MONTOYA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La Ceja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053760212501 CLINICA SAN JUAN DE DIOS LA CEJA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18</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La Ceja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053760592601 ESE HOSPITAL DE LA CEJA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La Pintada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053900509001 EMPRESA SOCIAL DEL ESTADO HOSPITAL ANTONIO ROLDAN BETANCUR</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La Unión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054000242001 ESE HOSPITAL SAN ROQUE - LA UNION</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Marinilla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054400527301 ESE SAN JUAN DE DIOS DE MARINILLA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050010209202 CLINICA EL ROSARIO SEDE EL TESORO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050010210101 SOCIEDAD MEDICA ANTIOQUEÑA S.A. SOMA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28</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15</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050010212601 PROMOTORA MEDICA LAS AMERICAS S.A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050010214401 E.S.E. HOSPITAL GENERAL DE MEDELLÍN LUZ CASTRO DE GUTIERREZ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526</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193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733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050010217501 FUNDACION HOSPITALARIA SAN VICENTE DE PAUL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30</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64</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050010217802 UNIDAD HOSPITALARIA DE BELEN HECTOR ABAD GOMEZ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49</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37</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87</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050010217804 UNIDAD HOSPITALARIA DE MANRRIQUE HERMENEGILDO DE FEX</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1558</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334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1896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050010217808 UNIDAD HOSPITALARIA DE CASTILLA JAIME TOBON ARBELAEZ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050010217811 UNIDAD PRESTADORA DE SERVICIOS DE SALUD SAN ANTONIO DE PRADO HOSPITAL DIEGO ECHAVARRIA MISAS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050010217854 CENTRO DE SALUD SANTO DOMINGO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050010217857 UNIDAD HOSPITALARIA SANTA CRUZ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050010344803 CLINICA UNIVERSITARIA BOLIVARIANA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69</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57</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126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050010464801 CLINICA DEL PRADO S.A.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141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255</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Medellín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CLINICA EL ROSARIO SEDE CENTRO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40</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45</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86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Mutatá</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054800491601 EMPRESA SOCIAL DEL ESTADO HOSPITAL LA ANUNCIACION</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Nechí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054950491501 ESE HOSPITAL LA MISERICORDIA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Necoclí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054900481101 E.S.E. HOSPITAL SAN SEBASTIÁN DE URABÁ</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10</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Puerto Berrío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055790607001 E.S.E HOSPITAL LA CRUZ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Puerto Nare</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055850472501 EMPRESA SOCIAL DEL ESTADO HOSPITAL OCTAVIO OLIVARES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Puerto Triunfo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HOSPITAL SAN RAFAEL SAN LUIS - SEDE PUERTO TRIUNFO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10</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Remedios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056040550901 E.S.E. HOSPITAL SAN VICENTE DE PAÚL DE REMEDIOS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Rionegro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056150137601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255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133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390</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Rionegro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056150212901 SOCIEDAD MÉDICA RIONEGRO S.A. SOMER S.A.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36</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Salgar</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lang w:val="en-US"/>
              </w:rPr>
            </w:pPr>
            <w:r w:rsidRPr="00DD2637">
              <w:rPr>
                <w:rFonts w:ascii="Calibri" w:hAnsi="Calibri" w:cs="Calibri"/>
                <w:sz w:val="16"/>
                <w:szCs w:val="16"/>
                <w:lang w:val="en-US"/>
              </w:rPr>
              <w:t>056420457601 E.S.E. HOSPITAL SAN JOSE</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 xml:space="preserve">San Andrés </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056470217401 E.S.E GUSTAVO GONZALEZ OCHOA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Jerónimo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056560509201 ESE HOSPITAL SAN LUIS BELTRAN</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Juan de Urabá</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056590215901 ESE HOSPITAL HECTOR ABAD GOMEZ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Luis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056600227701 E.S.E. HOSPITAL SAN RAFAEL DE SAN LUIS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Pedro de Los Milagros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056640448101 ESE HOSPITAL SANTA ISABEL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9</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Pedro de Urabá</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056650551401 E.S.E HOSPITAL OSCAR EMIRO VERGARA CRUZ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Roque</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056700581401 ESE HOSPITAL SAN ROQUE</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 Vicente</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056740479201 E S E HOSPITAL MUNICIPIO DE SAN VICENTE</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Santa Bárbara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056790458201 EMPRESA SOCIAL DEL ESTADO HOSPITAL SANTAMARIA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600"/>
        </w:trPr>
        <w:tc>
          <w:tcPr>
            <w:tcW w:w="722" w:type="pct"/>
            <w:tcBorders>
              <w:top w:val="nil"/>
              <w:left w:val="single" w:sz="4" w:space="0" w:color="auto"/>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lastRenderedPageBreak/>
              <w:t>Santa Rosa de Osos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CORPORACIÓN HOSPITAL SAN JUAN DE DIOS - UNIREMINGTON, SANTA ROSA DE OSOS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Santafé de Antioquia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050420547801 E.S.E HOSPITAL SAN JUAN DE DIOS ANTIOQUIA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49</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60</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Segovia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057360612501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8</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Sonsón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057560239401 EMPRESA SOCIAL DEL ESTADO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Sopetrán</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057610561201 EMPRESA SOCIAL DEL ESTADO HORACIO MUÑOZ SUESCUN</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Támesis</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057890457901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Tarso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057920458701 E.S.E SAN PABLO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Turbo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058370228701 EMPRESA SOCIAL DEL ESTADO HOSPITAL FRANCISCO VALDERRAMA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49</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64</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Urrao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ESE HOSPITAL IVAN RESTREPO GOMEZ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Valparaíso</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058560238201 E.S.E. HOSPITAL SAN JUAN DE DIOS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Vegachí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058580629401 E.S.E HOSPITAL SAN CAMILO DE LELIS</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Venecia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058610145201 E.S.E. HOSPITAL SAN RAFAEL DE VENECIA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2</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Yalí</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058850211201 E.S.E. HOSPITAL LA MISERICORDIA</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Yarumal</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058870228401 EMPRESA SOCIAL DEL ESTADO HOSPITAL SAN JUAN DE DIOS YARUMAL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8</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13</w:t>
            </w:r>
          </w:p>
        </w:tc>
      </w:tr>
      <w:tr w:rsidR="00DD2637" w:rsidRPr="00DD2637" w:rsidTr="00DD2637">
        <w:trPr>
          <w:trHeight w:val="465"/>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Yolombó</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058900243101 EMPRESA SOCIAL DEL ESTADO HOSPITAL SAN RAFAEL DE YOLOMBO</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44</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18</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62</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Yondó</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lang w:val="en-US"/>
              </w:rPr>
            </w:pPr>
            <w:r w:rsidRPr="00DD2637">
              <w:rPr>
                <w:rFonts w:ascii="Calibri" w:hAnsi="Calibri" w:cs="Calibri"/>
                <w:sz w:val="16"/>
                <w:szCs w:val="16"/>
                <w:lang w:val="en-US"/>
              </w:rPr>
              <w:t>058930322701 E.S.E. HOSPITAL HECTOR ABAD GOMEZ</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5</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6</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sz w:val="22"/>
                <w:szCs w:val="22"/>
              </w:rPr>
            </w:pPr>
            <w:r w:rsidRPr="00DD2637">
              <w:rPr>
                <w:rFonts w:ascii="Calibri" w:hAnsi="Calibri" w:cs="Calibri"/>
                <w:sz w:val="22"/>
                <w:szCs w:val="22"/>
              </w:rPr>
              <w:t>Zaragoza</w:t>
            </w:r>
          </w:p>
        </w:tc>
        <w:tc>
          <w:tcPr>
            <w:tcW w:w="2151" w:type="pct"/>
            <w:tcBorders>
              <w:top w:val="nil"/>
              <w:left w:val="nil"/>
              <w:bottom w:val="single" w:sz="4" w:space="0" w:color="auto"/>
              <w:right w:val="single" w:sz="4" w:space="0" w:color="auto"/>
            </w:tcBorders>
            <w:shd w:val="clear" w:color="auto" w:fill="FFFFFF" w:themeFill="background1"/>
            <w:vAlign w:val="bottom"/>
            <w:hideMark/>
          </w:tcPr>
          <w:p w:rsidR="00DD2637" w:rsidRPr="00DD2637" w:rsidRDefault="00DD2637" w:rsidP="00DD2637">
            <w:pPr>
              <w:rPr>
                <w:rFonts w:ascii="Calibri" w:hAnsi="Calibri" w:cs="Calibri"/>
                <w:sz w:val="16"/>
                <w:szCs w:val="16"/>
              </w:rPr>
            </w:pPr>
            <w:r w:rsidRPr="00DD2637">
              <w:rPr>
                <w:rFonts w:ascii="Calibri" w:hAnsi="Calibri" w:cs="Calibri"/>
                <w:sz w:val="16"/>
                <w:szCs w:val="16"/>
              </w:rPr>
              <w:t>058950588401 ESE HOSPITAL SAN RAFAEL</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 </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sz w:val="22"/>
                <w:szCs w:val="22"/>
              </w:rPr>
            </w:pPr>
            <w:r w:rsidRPr="00DD2637">
              <w:rPr>
                <w:rFonts w:ascii="Calibri" w:hAnsi="Calibri" w:cs="Calibri"/>
                <w:sz w:val="22"/>
                <w:szCs w:val="22"/>
              </w:rPr>
              <w:t>4</w:t>
            </w:r>
          </w:p>
        </w:tc>
      </w:tr>
      <w:tr w:rsidR="00DD2637" w:rsidRPr="00DD2637" w:rsidTr="00DD2637">
        <w:trPr>
          <w:trHeight w:val="300"/>
        </w:trPr>
        <w:tc>
          <w:tcPr>
            <w:tcW w:w="722" w:type="pct"/>
            <w:tcBorders>
              <w:top w:val="nil"/>
              <w:left w:val="single" w:sz="4" w:space="0" w:color="auto"/>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b/>
                <w:bCs/>
                <w:sz w:val="22"/>
                <w:szCs w:val="22"/>
              </w:rPr>
            </w:pPr>
            <w:r w:rsidRPr="00DD2637">
              <w:rPr>
                <w:rFonts w:ascii="Calibri" w:hAnsi="Calibri" w:cs="Calibri"/>
                <w:b/>
                <w:bCs/>
                <w:sz w:val="22"/>
                <w:szCs w:val="22"/>
              </w:rPr>
              <w:t>Total general</w:t>
            </w:r>
          </w:p>
        </w:tc>
        <w:tc>
          <w:tcPr>
            <w:tcW w:w="2151" w:type="pct"/>
            <w:tcBorders>
              <w:top w:val="nil"/>
              <w:left w:val="nil"/>
              <w:bottom w:val="single" w:sz="4" w:space="0" w:color="auto"/>
              <w:right w:val="single" w:sz="4" w:space="0" w:color="auto"/>
            </w:tcBorders>
            <w:shd w:val="clear" w:color="auto" w:fill="FFFFFF" w:themeFill="background1"/>
            <w:noWrap/>
            <w:vAlign w:val="bottom"/>
            <w:hideMark/>
          </w:tcPr>
          <w:p w:rsidR="00DD2637" w:rsidRPr="00DD2637" w:rsidRDefault="00DD2637" w:rsidP="00DD2637">
            <w:pPr>
              <w:rPr>
                <w:rFonts w:ascii="Calibri" w:hAnsi="Calibri" w:cs="Calibri"/>
                <w:b/>
                <w:bCs/>
                <w:sz w:val="16"/>
                <w:szCs w:val="16"/>
              </w:rPr>
            </w:pPr>
            <w:r w:rsidRPr="00DD2637">
              <w:rPr>
                <w:rFonts w:ascii="Calibri" w:hAnsi="Calibri" w:cs="Calibri"/>
                <w:b/>
                <w:bCs/>
                <w:sz w:val="16"/>
                <w:szCs w:val="16"/>
              </w:rPr>
              <w:t> </w:t>
            </w:r>
          </w:p>
        </w:tc>
        <w:tc>
          <w:tcPr>
            <w:tcW w:w="330"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b/>
                <w:bCs/>
                <w:sz w:val="22"/>
                <w:szCs w:val="22"/>
              </w:rPr>
            </w:pPr>
            <w:r w:rsidRPr="00DD2637">
              <w:rPr>
                <w:rFonts w:ascii="Calibri" w:hAnsi="Calibri" w:cs="Calibri"/>
                <w:b/>
                <w:bCs/>
                <w:sz w:val="22"/>
                <w:szCs w:val="22"/>
              </w:rPr>
              <w:t>3341</w:t>
            </w:r>
          </w:p>
        </w:tc>
        <w:tc>
          <w:tcPr>
            <w:tcW w:w="442"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b/>
                <w:bCs/>
                <w:sz w:val="22"/>
                <w:szCs w:val="22"/>
              </w:rPr>
            </w:pPr>
            <w:r w:rsidRPr="00DD2637">
              <w:rPr>
                <w:rFonts w:ascii="Calibri" w:hAnsi="Calibri" w:cs="Calibri"/>
                <w:b/>
                <w:bCs/>
                <w:sz w:val="22"/>
                <w:szCs w:val="22"/>
              </w:rPr>
              <w:t>24</w:t>
            </w:r>
          </w:p>
        </w:tc>
        <w:tc>
          <w:tcPr>
            <w:tcW w:w="43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b/>
                <w:bCs/>
                <w:sz w:val="22"/>
                <w:szCs w:val="22"/>
              </w:rPr>
            </w:pPr>
            <w:r w:rsidRPr="00DD2637">
              <w:rPr>
                <w:rFonts w:ascii="Calibri" w:hAnsi="Calibri" w:cs="Calibri"/>
                <w:b/>
                <w:bCs/>
                <w:sz w:val="22"/>
                <w:szCs w:val="22"/>
              </w:rPr>
              <w:t>8</w:t>
            </w:r>
          </w:p>
        </w:tc>
        <w:tc>
          <w:tcPr>
            <w:tcW w:w="594"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b/>
                <w:bCs/>
                <w:sz w:val="22"/>
                <w:szCs w:val="22"/>
              </w:rPr>
            </w:pPr>
            <w:r w:rsidRPr="00DD2637">
              <w:rPr>
                <w:rFonts w:ascii="Calibri" w:hAnsi="Calibri" w:cs="Calibri"/>
                <w:b/>
                <w:bCs/>
                <w:sz w:val="22"/>
                <w:szCs w:val="22"/>
              </w:rPr>
              <w:t>1653</w:t>
            </w:r>
          </w:p>
        </w:tc>
        <w:tc>
          <w:tcPr>
            <w:tcW w:w="327" w:type="pct"/>
            <w:tcBorders>
              <w:top w:val="nil"/>
              <w:left w:val="nil"/>
              <w:bottom w:val="single" w:sz="4" w:space="0" w:color="auto"/>
              <w:right w:val="single" w:sz="4" w:space="0" w:color="auto"/>
            </w:tcBorders>
            <w:shd w:val="clear" w:color="auto" w:fill="FFFFFF" w:themeFill="background1"/>
            <w:noWrap/>
            <w:vAlign w:val="center"/>
            <w:hideMark/>
          </w:tcPr>
          <w:p w:rsidR="00DD2637" w:rsidRPr="00DD2637" w:rsidRDefault="00DD2637" w:rsidP="00DD2637">
            <w:pPr>
              <w:jc w:val="center"/>
              <w:rPr>
                <w:rFonts w:ascii="Calibri" w:hAnsi="Calibri" w:cs="Calibri"/>
                <w:b/>
                <w:bCs/>
                <w:sz w:val="22"/>
                <w:szCs w:val="22"/>
              </w:rPr>
            </w:pPr>
            <w:r w:rsidRPr="00DD2637">
              <w:rPr>
                <w:rFonts w:ascii="Calibri" w:hAnsi="Calibri" w:cs="Calibri"/>
                <w:b/>
                <w:bCs/>
                <w:sz w:val="22"/>
                <w:szCs w:val="22"/>
              </w:rPr>
              <w:t>5026</w:t>
            </w:r>
          </w:p>
        </w:tc>
      </w:tr>
    </w:tbl>
    <w:p w:rsidR="0052033A" w:rsidRDefault="0052033A" w:rsidP="00CA5CE2">
      <w:pPr>
        <w:shd w:val="clear" w:color="auto" w:fill="FFFFFF"/>
        <w:jc w:val="both"/>
        <w:rPr>
          <w:rFonts w:asciiTheme="majorHAnsi" w:eastAsiaTheme="majorEastAsia" w:hAnsiTheme="majorHAnsi" w:cstheme="majorBidi"/>
          <w:caps/>
          <w:kern w:val="28"/>
          <w:sz w:val="36"/>
          <w:szCs w:val="88"/>
        </w:rPr>
      </w:pPr>
    </w:p>
    <w:sectPr w:rsidR="0052033A" w:rsidSect="00DD2637">
      <w:pgSz w:w="11906" w:h="16838" w:code="9"/>
      <w:pgMar w:top="720" w:right="567" w:bottom="35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C9A" w:rsidRDefault="00043C9A" w:rsidP="00AB6948">
      <w:r>
        <w:separator/>
      </w:r>
    </w:p>
  </w:endnote>
  <w:endnote w:type="continuationSeparator" w:id="0">
    <w:p w:rsidR="00043C9A" w:rsidRDefault="00043C9A" w:rsidP="00AB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hnschrift Condensed">
    <w:panose1 w:val="020B0502040204020203"/>
    <w:charset w:val="00"/>
    <w:family w:val="swiss"/>
    <w:pitch w:val="variable"/>
    <w:sig w:usb0="A00002C7"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C9A" w:rsidRDefault="00043C9A" w:rsidP="00AB6948">
      <w:r>
        <w:separator/>
      </w:r>
    </w:p>
  </w:footnote>
  <w:footnote w:type="continuationSeparator" w:id="0">
    <w:p w:rsidR="00043C9A" w:rsidRDefault="00043C9A" w:rsidP="00AB69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62AC146"/>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EE5CC42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76808940"/>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356E04C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919807A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866AA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D0F4A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5A38E4"/>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E4D9D2"/>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D71C070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C51FE1"/>
    <w:multiLevelType w:val="hybridMultilevel"/>
    <w:tmpl w:val="7C2E8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04A269E7"/>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2477145"/>
    <w:multiLevelType w:val="hybridMultilevel"/>
    <w:tmpl w:val="A060356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A1C6B69"/>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F3D280B"/>
    <w:multiLevelType w:val="multilevel"/>
    <w:tmpl w:val="C928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E30532"/>
    <w:multiLevelType w:val="hybridMultilevel"/>
    <w:tmpl w:val="08E209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87B40BF"/>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9F55DCD"/>
    <w:multiLevelType w:val="hybridMultilevel"/>
    <w:tmpl w:val="4A8E806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AFA529E"/>
    <w:multiLevelType w:val="hybridMultilevel"/>
    <w:tmpl w:val="8C10DC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0813907"/>
    <w:multiLevelType w:val="hybridMultilevel"/>
    <w:tmpl w:val="FB92BC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559741F"/>
    <w:multiLevelType w:val="hybridMultilevel"/>
    <w:tmpl w:val="219A98B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C6A06FB"/>
    <w:multiLevelType w:val="multilevel"/>
    <w:tmpl w:val="00228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2D55DB"/>
    <w:multiLevelType w:val="hybridMultilevel"/>
    <w:tmpl w:val="93E05E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29C4BD2"/>
    <w:multiLevelType w:val="hybridMultilevel"/>
    <w:tmpl w:val="1AEC2DA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655408DF"/>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9D71F93"/>
    <w:multiLevelType w:val="hybridMultilevel"/>
    <w:tmpl w:val="E320EC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C751438"/>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2B83BEE"/>
    <w:multiLevelType w:val="hybridMultilevel"/>
    <w:tmpl w:val="9A902886"/>
    <w:lvl w:ilvl="0" w:tplc="240A000D">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7"/>
  </w:num>
  <w:num w:numId="13">
    <w:abstractNumId w:val="22"/>
  </w:num>
  <w:num w:numId="14">
    <w:abstractNumId w:val="20"/>
  </w:num>
  <w:num w:numId="15">
    <w:abstractNumId w:val="19"/>
  </w:num>
  <w:num w:numId="16">
    <w:abstractNumId w:val="10"/>
  </w:num>
  <w:num w:numId="17">
    <w:abstractNumId w:val="11"/>
  </w:num>
  <w:num w:numId="18">
    <w:abstractNumId w:val="18"/>
  </w:num>
  <w:num w:numId="19">
    <w:abstractNumId w:val="25"/>
  </w:num>
  <w:num w:numId="20">
    <w:abstractNumId w:val="24"/>
  </w:num>
  <w:num w:numId="21">
    <w:abstractNumId w:val="26"/>
  </w:num>
  <w:num w:numId="22">
    <w:abstractNumId w:val="13"/>
  </w:num>
  <w:num w:numId="23">
    <w:abstractNumId w:val="15"/>
  </w:num>
  <w:num w:numId="24">
    <w:abstractNumId w:val="12"/>
  </w:num>
  <w:num w:numId="25">
    <w:abstractNumId w:val="23"/>
  </w:num>
  <w:num w:numId="26">
    <w:abstractNumId w:val="14"/>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5A2"/>
    <w:rsid w:val="00004566"/>
    <w:rsid w:val="000054E9"/>
    <w:rsid w:val="000069D9"/>
    <w:rsid w:val="00011745"/>
    <w:rsid w:val="00013A2E"/>
    <w:rsid w:val="00014FDC"/>
    <w:rsid w:val="000308C5"/>
    <w:rsid w:val="00033724"/>
    <w:rsid w:val="00035D53"/>
    <w:rsid w:val="00042083"/>
    <w:rsid w:val="00043C9A"/>
    <w:rsid w:val="00044307"/>
    <w:rsid w:val="00050A5E"/>
    <w:rsid w:val="00051070"/>
    <w:rsid w:val="000526D3"/>
    <w:rsid w:val="00054D84"/>
    <w:rsid w:val="00061F3C"/>
    <w:rsid w:val="000667F9"/>
    <w:rsid w:val="00067228"/>
    <w:rsid w:val="000673C3"/>
    <w:rsid w:val="00070809"/>
    <w:rsid w:val="0007294A"/>
    <w:rsid w:val="00073A62"/>
    <w:rsid w:val="00073D5C"/>
    <w:rsid w:val="00075B14"/>
    <w:rsid w:val="0008510F"/>
    <w:rsid w:val="00092079"/>
    <w:rsid w:val="000935F9"/>
    <w:rsid w:val="000A1BC8"/>
    <w:rsid w:val="000A23AA"/>
    <w:rsid w:val="000A57DE"/>
    <w:rsid w:val="000A6466"/>
    <w:rsid w:val="000B591C"/>
    <w:rsid w:val="000D0098"/>
    <w:rsid w:val="000E0444"/>
    <w:rsid w:val="000E5C44"/>
    <w:rsid w:val="00101045"/>
    <w:rsid w:val="001179F6"/>
    <w:rsid w:val="001278CC"/>
    <w:rsid w:val="00132307"/>
    <w:rsid w:val="00137CB0"/>
    <w:rsid w:val="00144197"/>
    <w:rsid w:val="0014469F"/>
    <w:rsid w:val="00147D7C"/>
    <w:rsid w:val="001618A9"/>
    <w:rsid w:val="00163265"/>
    <w:rsid w:val="00164B6A"/>
    <w:rsid w:val="00167945"/>
    <w:rsid w:val="001759B5"/>
    <w:rsid w:val="00176803"/>
    <w:rsid w:val="00180E81"/>
    <w:rsid w:val="00182CAC"/>
    <w:rsid w:val="00187B6D"/>
    <w:rsid w:val="0019058D"/>
    <w:rsid w:val="00190F23"/>
    <w:rsid w:val="00192A0F"/>
    <w:rsid w:val="001933DF"/>
    <w:rsid w:val="00194E9C"/>
    <w:rsid w:val="001974C0"/>
    <w:rsid w:val="001A5791"/>
    <w:rsid w:val="001A7E09"/>
    <w:rsid w:val="001B46CC"/>
    <w:rsid w:val="001C290A"/>
    <w:rsid w:val="001C3765"/>
    <w:rsid w:val="001D3B47"/>
    <w:rsid w:val="001E1F48"/>
    <w:rsid w:val="001F0FF5"/>
    <w:rsid w:val="001F473D"/>
    <w:rsid w:val="002036D2"/>
    <w:rsid w:val="00205D62"/>
    <w:rsid w:val="0021036C"/>
    <w:rsid w:val="00212952"/>
    <w:rsid w:val="00213DD6"/>
    <w:rsid w:val="002208E1"/>
    <w:rsid w:val="002226A0"/>
    <w:rsid w:val="0022720B"/>
    <w:rsid w:val="00230C5A"/>
    <w:rsid w:val="00236FEA"/>
    <w:rsid w:val="00243802"/>
    <w:rsid w:val="002612F8"/>
    <w:rsid w:val="0027400C"/>
    <w:rsid w:val="00274E4D"/>
    <w:rsid w:val="00290A9B"/>
    <w:rsid w:val="00291270"/>
    <w:rsid w:val="002922F0"/>
    <w:rsid w:val="00296A44"/>
    <w:rsid w:val="00297F65"/>
    <w:rsid w:val="002A0BAC"/>
    <w:rsid w:val="002A38EE"/>
    <w:rsid w:val="002A73BB"/>
    <w:rsid w:val="002B416C"/>
    <w:rsid w:val="002B41A0"/>
    <w:rsid w:val="002B7564"/>
    <w:rsid w:val="002C52C2"/>
    <w:rsid w:val="002C65CB"/>
    <w:rsid w:val="002C6DFF"/>
    <w:rsid w:val="002D469D"/>
    <w:rsid w:val="002E556A"/>
    <w:rsid w:val="002F0393"/>
    <w:rsid w:val="002F3283"/>
    <w:rsid w:val="00301140"/>
    <w:rsid w:val="0030799C"/>
    <w:rsid w:val="00315AC7"/>
    <w:rsid w:val="0032029D"/>
    <w:rsid w:val="0032038C"/>
    <w:rsid w:val="0032210E"/>
    <w:rsid w:val="00322607"/>
    <w:rsid w:val="003358C6"/>
    <w:rsid w:val="00343C6A"/>
    <w:rsid w:val="00346976"/>
    <w:rsid w:val="00350550"/>
    <w:rsid w:val="00361CCA"/>
    <w:rsid w:val="003711F4"/>
    <w:rsid w:val="00393C75"/>
    <w:rsid w:val="003A3100"/>
    <w:rsid w:val="003A4A4A"/>
    <w:rsid w:val="003A4B22"/>
    <w:rsid w:val="003A75AB"/>
    <w:rsid w:val="003B1FF1"/>
    <w:rsid w:val="003B4711"/>
    <w:rsid w:val="003B484E"/>
    <w:rsid w:val="003C0D40"/>
    <w:rsid w:val="003C5276"/>
    <w:rsid w:val="003C63E7"/>
    <w:rsid w:val="003D2C8C"/>
    <w:rsid w:val="003D2D22"/>
    <w:rsid w:val="003D3D0D"/>
    <w:rsid w:val="003E7F87"/>
    <w:rsid w:val="003F4359"/>
    <w:rsid w:val="00401088"/>
    <w:rsid w:val="004046F8"/>
    <w:rsid w:val="00404A58"/>
    <w:rsid w:val="00405676"/>
    <w:rsid w:val="0041580B"/>
    <w:rsid w:val="00423F28"/>
    <w:rsid w:val="00425C2B"/>
    <w:rsid w:val="004264EC"/>
    <w:rsid w:val="00432167"/>
    <w:rsid w:val="00435EC4"/>
    <w:rsid w:val="00436E6E"/>
    <w:rsid w:val="004403C0"/>
    <w:rsid w:val="00445816"/>
    <w:rsid w:val="00465038"/>
    <w:rsid w:val="00472219"/>
    <w:rsid w:val="0047596D"/>
    <w:rsid w:val="00477C9D"/>
    <w:rsid w:val="00481A4F"/>
    <w:rsid w:val="00484AF6"/>
    <w:rsid w:val="004862E6"/>
    <w:rsid w:val="00497617"/>
    <w:rsid w:val="004A0849"/>
    <w:rsid w:val="004A1A52"/>
    <w:rsid w:val="004A67BA"/>
    <w:rsid w:val="004B130B"/>
    <w:rsid w:val="004B3577"/>
    <w:rsid w:val="004B6545"/>
    <w:rsid w:val="004B7CC2"/>
    <w:rsid w:val="004C27E8"/>
    <w:rsid w:val="004C43EE"/>
    <w:rsid w:val="004C4F47"/>
    <w:rsid w:val="004C6D03"/>
    <w:rsid w:val="004D6621"/>
    <w:rsid w:val="004E0580"/>
    <w:rsid w:val="004E11B2"/>
    <w:rsid w:val="004E1EA3"/>
    <w:rsid w:val="004E3316"/>
    <w:rsid w:val="004E6764"/>
    <w:rsid w:val="004E6B38"/>
    <w:rsid w:val="004E7620"/>
    <w:rsid w:val="0050087D"/>
    <w:rsid w:val="00500E2A"/>
    <w:rsid w:val="0051022C"/>
    <w:rsid w:val="00516279"/>
    <w:rsid w:val="0052033A"/>
    <w:rsid w:val="005214E7"/>
    <w:rsid w:val="00526867"/>
    <w:rsid w:val="00527290"/>
    <w:rsid w:val="00530113"/>
    <w:rsid w:val="00533078"/>
    <w:rsid w:val="005418A8"/>
    <w:rsid w:val="005419AC"/>
    <w:rsid w:val="00546446"/>
    <w:rsid w:val="00550C15"/>
    <w:rsid w:val="005575E3"/>
    <w:rsid w:val="0056070A"/>
    <w:rsid w:val="00567CE6"/>
    <w:rsid w:val="00571006"/>
    <w:rsid w:val="0057174F"/>
    <w:rsid w:val="00572B67"/>
    <w:rsid w:val="0057473E"/>
    <w:rsid w:val="005752DA"/>
    <w:rsid w:val="00584DFC"/>
    <w:rsid w:val="005927AD"/>
    <w:rsid w:val="00592E98"/>
    <w:rsid w:val="005962E1"/>
    <w:rsid w:val="005A53CA"/>
    <w:rsid w:val="005B6F23"/>
    <w:rsid w:val="005C33F5"/>
    <w:rsid w:val="005E44EC"/>
    <w:rsid w:val="00600CE6"/>
    <w:rsid w:val="00605213"/>
    <w:rsid w:val="006147D9"/>
    <w:rsid w:val="00615848"/>
    <w:rsid w:val="00616669"/>
    <w:rsid w:val="00616931"/>
    <w:rsid w:val="0062217B"/>
    <w:rsid w:val="00627140"/>
    <w:rsid w:val="006279D3"/>
    <w:rsid w:val="00627A2D"/>
    <w:rsid w:val="00630E2A"/>
    <w:rsid w:val="00633529"/>
    <w:rsid w:val="00634C76"/>
    <w:rsid w:val="006426CE"/>
    <w:rsid w:val="00643C20"/>
    <w:rsid w:val="00647CF0"/>
    <w:rsid w:val="00650863"/>
    <w:rsid w:val="00653576"/>
    <w:rsid w:val="00655EA2"/>
    <w:rsid w:val="00657281"/>
    <w:rsid w:val="00657287"/>
    <w:rsid w:val="00667382"/>
    <w:rsid w:val="00670452"/>
    <w:rsid w:val="006740BE"/>
    <w:rsid w:val="00680334"/>
    <w:rsid w:val="00687640"/>
    <w:rsid w:val="00690678"/>
    <w:rsid w:val="006A4DD9"/>
    <w:rsid w:val="006A72FC"/>
    <w:rsid w:val="006C3650"/>
    <w:rsid w:val="006C73EA"/>
    <w:rsid w:val="006D3C48"/>
    <w:rsid w:val="006D467A"/>
    <w:rsid w:val="006D4FC1"/>
    <w:rsid w:val="006E4102"/>
    <w:rsid w:val="006E6011"/>
    <w:rsid w:val="006F1A2D"/>
    <w:rsid w:val="006F61A7"/>
    <w:rsid w:val="007040BD"/>
    <w:rsid w:val="00706DF2"/>
    <w:rsid w:val="00710529"/>
    <w:rsid w:val="00710AA2"/>
    <w:rsid w:val="0071196E"/>
    <w:rsid w:val="00713399"/>
    <w:rsid w:val="007227EA"/>
    <w:rsid w:val="007244DB"/>
    <w:rsid w:val="0072472B"/>
    <w:rsid w:val="00726622"/>
    <w:rsid w:val="00727A2E"/>
    <w:rsid w:val="0073738E"/>
    <w:rsid w:val="00741532"/>
    <w:rsid w:val="00741BFE"/>
    <w:rsid w:val="00757448"/>
    <w:rsid w:val="00764148"/>
    <w:rsid w:val="007665E6"/>
    <w:rsid w:val="00766889"/>
    <w:rsid w:val="00767651"/>
    <w:rsid w:val="007711F2"/>
    <w:rsid w:val="007716AB"/>
    <w:rsid w:val="00774B1B"/>
    <w:rsid w:val="007757C9"/>
    <w:rsid w:val="00775C40"/>
    <w:rsid w:val="007804B9"/>
    <w:rsid w:val="007905AC"/>
    <w:rsid w:val="00794A49"/>
    <w:rsid w:val="007963BE"/>
    <w:rsid w:val="007A7760"/>
    <w:rsid w:val="007B3F9D"/>
    <w:rsid w:val="007B46C9"/>
    <w:rsid w:val="007B6614"/>
    <w:rsid w:val="007B7D81"/>
    <w:rsid w:val="007C4F74"/>
    <w:rsid w:val="007C6CBE"/>
    <w:rsid w:val="007E4871"/>
    <w:rsid w:val="007E4C8C"/>
    <w:rsid w:val="007F3F1B"/>
    <w:rsid w:val="007F6A2B"/>
    <w:rsid w:val="00804979"/>
    <w:rsid w:val="008165A2"/>
    <w:rsid w:val="008200AB"/>
    <w:rsid w:val="008237B6"/>
    <w:rsid w:val="00823B4E"/>
    <w:rsid w:val="00830EDA"/>
    <w:rsid w:val="00831A5C"/>
    <w:rsid w:val="008350E8"/>
    <w:rsid w:val="008458BC"/>
    <w:rsid w:val="008478CB"/>
    <w:rsid w:val="00850928"/>
    <w:rsid w:val="00853935"/>
    <w:rsid w:val="008567ED"/>
    <w:rsid w:val="00866279"/>
    <w:rsid w:val="00867F16"/>
    <w:rsid w:val="00876BE0"/>
    <w:rsid w:val="00896041"/>
    <w:rsid w:val="008A3B62"/>
    <w:rsid w:val="008A5D29"/>
    <w:rsid w:val="008A5DA4"/>
    <w:rsid w:val="008A7514"/>
    <w:rsid w:val="008B2311"/>
    <w:rsid w:val="008C1784"/>
    <w:rsid w:val="008D2BD5"/>
    <w:rsid w:val="008D6882"/>
    <w:rsid w:val="008F096F"/>
    <w:rsid w:val="008F44B5"/>
    <w:rsid w:val="008F5234"/>
    <w:rsid w:val="00901613"/>
    <w:rsid w:val="009068C8"/>
    <w:rsid w:val="00906C06"/>
    <w:rsid w:val="00910C44"/>
    <w:rsid w:val="00913A5F"/>
    <w:rsid w:val="00917A85"/>
    <w:rsid w:val="00920865"/>
    <w:rsid w:val="009323A0"/>
    <w:rsid w:val="009409A3"/>
    <w:rsid w:val="00950635"/>
    <w:rsid w:val="00952C6C"/>
    <w:rsid w:val="00956B27"/>
    <w:rsid w:val="00960FBC"/>
    <w:rsid w:val="00962178"/>
    <w:rsid w:val="0096610F"/>
    <w:rsid w:val="0096640B"/>
    <w:rsid w:val="00976C3E"/>
    <w:rsid w:val="009802DF"/>
    <w:rsid w:val="00987C3C"/>
    <w:rsid w:val="0099193B"/>
    <w:rsid w:val="00994A99"/>
    <w:rsid w:val="00996C34"/>
    <w:rsid w:val="009A1BFA"/>
    <w:rsid w:val="009A4531"/>
    <w:rsid w:val="009B4795"/>
    <w:rsid w:val="009B6364"/>
    <w:rsid w:val="009B751B"/>
    <w:rsid w:val="009D2379"/>
    <w:rsid w:val="009D3327"/>
    <w:rsid w:val="009D3491"/>
    <w:rsid w:val="009E7A45"/>
    <w:rsid w:val="009F283E"/>
    <w:rsid w:val="009F47F3"/>
    <w:rsid w:val="009F7122"/>
    <w:rsid w:val="00A06F61"/>
    <w:rsid w:val="00A12212"/>
    <w:rsid w:val="00A1223A"/>
    <w:rsid w:val="00A152F5"/>
    <w:rsid w:val="00A1768B"/>
    <w:rsid w:val="00A20808"/>
    <w:rsid w:val="00A22752"/>
    <w:rsid w:val="00A3485D"/>
    <w:rsid w:val="00A37771"/>
    <w:rsid w:val="00A42AC8"/>
    <w:rsid w:val="00A47F17"/>
    <w:rsid w:val="00A519C7"/>
    <w:rsid w:val="00A52D82"/>
    <w:rsid w:val="00A566E7"/>
    <w:rsid w:val="00A626A9"/>
    <w:rsid w:val="00A67993"/>
    <w:rsid w:val="00A70D3C"/>
    <w:rsid w:val="00A710CD"/>
    <w:rsid w:val="00A745F8"/>
    <w:rsid w:val="00A773A3"/>
    <w:rsid w:val="00A773C4"/>
    <w:rsid w:val="00A77E3D"/>
    <w:rsid w:val="00A96DDB"/>
    <w:rsid w:val="00AA4B20"/>
    <w:rsid w:val="00AB3629"/>
    <w:rsid w:val="00AB3646"/>
    <w:rsid w:val="00AB6948"/>
    <w:rsid w:val="00AC3EAD"/>
    <w:rsid w:val="00AC4416"/>
    <w:rsid w:val="00AC68D9"/>
    <w:rsid w:val="00AD0DA1"/>
    <w:rsid w:val="00AD36F6"/>
    <w:rsid w:val="00AD7965"/>
    <w:rsid w:val="00AE1E4F"/>
    <w:rsid w:val="00AE2DF9"/>
    <w:rsid w:val="00B01765"/>
    <w:rsid w:val="00B100A8"/>
    <w:rsid w:val="00B15E82"/>
    <w:rsid w:val="00B16517"/>
    <w:rsid w:val="00B20B79"/>
    <w:rsid w:val="00B220A3"/>
    <w:rsid w:val="00B2335D"/>
    <w:rsid w:val="00B32CA4"/>
    <w:rsid w:val="00B36A57"/>
    <w:rsid w:val="00B4489B"/>
    <w:rsid w:val="00B44CCA"/>
    <w:rsid w:val="00B45FD2"/>
    <w:rsid w:val="00B524E6"/>
    <w:rsid w:val="00B53B89"/>
    <w:rsid w:val="00B6636A"/>
    <w:rsid w:val="00B72697"/>
    <w:rsid w:val="00B726D9"/>
    <w:rsid w:val="00B82AF8"/>
    <w:rsid w:val="00B86B86"/>
    <w:rsid w:val="00B87B87"/>
    <w:rsid w:val="00B908E9"/>
    <w:rsid w:val="00B95188"/>
    <w:rsid w:val="00B9742B"/>
    <w:rsid w:val="00B979D8"/>
    <w:rsid w:val="00BA1358"/>
    <w:rsid w:val="00BA5055"/>
    <w:rsid w:val="00BA5172"/>
    <w:rsid w:val="00BA655B"/>
    <w:rsid w:val="00BA7818"/>
    <w:rsid w:val="00BB1E64"/>
    <w:rsid w:val="00BB702B"/>
    <w:rsid w:val="00BC1989"/>
    <w:rsid w:val="00BC4965"/>
    <w:rsid w:val="00BD4489"/>
    <w:rsid w:val="00BE74DC"/>
    <w:rsid w:val="00C175B1"/>
    <w:rsid w:val="00C2038A"/>
    <w:rsid w:val="00C21A1B"/>
    <w:rsid w:val="00C22BA1"/>
    <w:rsid w:val="00C23D95"/>
    <w:rsid w:val="00C276C3"/>
    <w:rsid w:val="00C30457"/>
    <w:rsid w:val="00C33900"/>
    <w:rsid w:val="00C417C2"/>
    <w:rsid w:val="00C4472E"/>
    <w:rsid w:val="00C5033B"/>
    <w:rsid w:val="00C61CD7"/>
    <w:rsid w:val="00C6418E"/>
    <w:rsid w:val="00C662A9"/>
    <w:rsid w:val="00C72BE7"/>
    <w:rsid w:val="00C74CEB"/>
    <w:rsid w:val="00C8142F"/>
    <w:rsid w:val="00C81659"/>
    <w:rsid w:val="00C82DE9"/>
    <w:rsid w:val="00C85CC8"/>
    <w:rsid w:val="00C86D88"/>
    <w:rsid w:val="00C87D9E"/>
    <w:rsid w:val="00C93704"/>
    <w:rsid w:val="00C95E21"/>
    <w:rsid w:val="00C9647B"/>
    <w:rsid w:val="00CA4B97"/>
    <w:rsid w:val="00CA5CE2"/>
    <w:rsid w:val="00CA6026"/>
    <w:rsid w:val="00CB26AC"/>
    <w:rsid w:val="00CB610C"/>
    <w:rsid w:val="00CC0CBF"/>
    <w:rsid w:val="00CC32D4"/>
    <w:rsid w:val="00CD69AC"/>
    <w:rsid w:val="00CE4008"/>
    <w:rsid w:val="00CE4CED"/>
    <w:rsid w:val="00CE56FF"/>
    <w:rsid w:val="00CF254C"/>
    <w:rsid w:val="00CF5229"/>
    <w:rsid w:val="00CF64E6"/>
    <w:rsid w:val="00D01B61"/>
    <w:rsid w:val="00D03908"/>
    <w:rsid w:val="00D07CB6"/>
    <w:rsid w:val="00D13645"/>
    <w:rsid w:val="00D261C9"/>
    <w:rsid w:val="00D31232"/>
    <w:rsid w:val="00D31DDF"/>
    <w:rsid w:val="00D444D7"/>
    <w:rsid w:val="00D45E1A"/>
    <w:rsid w:val="00D50CD2"/>
    <w:rsid w:val="00D56966"/>
    <w:rsid w:val="00D577AD"/>
    <w:rsid w:val="00D81DC8"/>
    <w:rsid w:val="00D837FE"/>
    <w:rsid w:val="00D83891"/>
    <w:rsid w:val="00D90906"/>
    <w:rsid w:val="00D92520"/>
    <w:rsid w:val="00D97D26"/>
    <w:rsid w:val="00DA3F91"/>
    <w:rsid w:val="00DB30E3"/>
    <w:rsid w:val="00DB49EA"/>
    <w:rsid w:val="00DC296F"/>
    <w:rsid w:val="00DC2EC8"/>
    <w:rsid w:val="00DC4FB0"/>
    <w:rsid w:val="00DC7CA5"/>
    <w:rsid w:val="00DD0360"/>
    <w:rsid w:val="00DD2637"/>
    <w:rsid w:val="00DD2A04"/>
    <w:rsid w:val="00DE1648"/>
    <w:rsid w:val="00DE16A3"/>
    <w:rsid w:val="00DE69D5"/>
    <w:rsid w:val="00DF14D2"/>
    <w:rsid w:val="00DF2CF8"/>
    <w:rsid w:val="00DF3AE5"/>
    <w:rsid w:val="00DF5966"/>
    <w:rsid w:val="00E001FD"/>
    <w:rsid w:val="00E03627"/>
    <w:rsid w:val="00E10FB7"/>
    <w:rsid w:val="00E12370"/>
    <w:rsid w:val="00E12AB3"/>
    <w:rsid w:val="00E175A4"/>
    <w:rsid w:val="00E24B08"/>
    <w:rsid w:val="00E3110B"/>
    <w:rsid w:val="00E36979"/>
    <w:rsid w:val="00E46EBD"/>
    <w:rsid w:val="00E6126D"/>
    <w:rsid w:val="00E63B7F"/>
    <w:rsid w:val="00E64B12"/>
    <w:rsid w:val="00E716A4"/>
    <w:rsid w:val="00E761EF"/>
    <w:rsid w:val="00E85A56"/>
    <w:rsid w:val="00E9655E"/>
    <w:rsid w:val="00EA5A80"/>
    <w:rsid w:val="00EC4FF7"/>
    <w:rsid w:val="00EE083D"/>
    <w:rsid w:val="00EE1AC1"/>
    <w:rsid w:val="00EE3C88"/>
    <w:rsid w:val="00EE4C54"/>
    <w:rsid w:val="00EE766D"/>
    <w:rsid w:val="00EF464B"/>
    <w:rsid w:val="00EF5B54"/>
    <w:rsid w:val="00EF6271"/>
    <w:rsid w:val="00F01D58"/>
    <w:rsid w:val="00F01F9D"/>
    <w:rsid w:val="00F049AC"/>
    <w:rsid w:val="00F07C33"/>
    <w:rsid w:val="00F1347B"/>
    <w:rsid w:val="00F14449"/>
    <w:rsid w:val="00F145B3"/>
    <w:rsid w:val="00F21EBC"/>
    <w:rsid w:val="00F24C74"/>
    <w:rsid w:val="00F3136F"/>
    <w:rsid w:val="00F32902"/>
    <w:rsid w:val="00F43974"/>
    <w:rsid w:val="00F4554E"/>
    <w:rsid w:val="00F63546"/>
    <w:rsid w:val="00F721E9"/>
    <w:rsid w:val="00F7717E"/>
    <w:rsid w:val="00F80ACB"/>
    <w:rsid w:val="00F80FEF"/>
    <w:rsid w:val="00F86BF9"/>
    <w:rsid w:val="00FA7740"/>
    <w:rsid w:val="00FB2A1A"/>
    <w:rsid w:val="00FB3119"/>
    <w:rsid w:val="00FB6898"/>
    <w:rsid w:val="00FB6E17"/>
    <w:rsid w:val="00FC0325"/>
    <w:rsid w:val="00FD0456"/>
    <w:rsid w:val="00FE1B73"/>
    <w:rsid w:val="00FE6945"/>
    <w:rsid w:val="00FF4501"/>
    <w:rsid w:val="00FF522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002B38" w:themeColor="text2"/>
        <w:sz w:val="24"/>
        <w:szCs w:val="24"/>
        <w:lang w:val="es-E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54E"/>
    <w:pPr>
      <w:spacing w:after="0" w:line="240" w:lineRule="auto"/>
    </w:pPr>
    <w:rPr>
      <w:rFonts w:ascii="Times New Roman" w:eastAsia="Times New Roman" w:hAnsi="Times New Roman" w:cs="Times New Roman"/>
      <w:color w:val="auto"/>
      <w:lang w:val="es-CO" w:eastAsia="es-CO"/>
    </w:rPr>
  </w:style>
  <w:style w:type="paragraph" w:styleId="Ttulo1">
    <w:name w:val="heading 1"/>
    <w:basedOn w:val="Normal"/>
    <w:next w:val="Normal"/>
    <w:link w:val="Ttulo1Car"/>
    <w:uiPriority w:val="3"/>
    <w:qFormat/>
    <w:pPr>
      <w:keepNext/>
      <w:keepLines/>
      <w:spacing w:before="320" w:after="120"/>
      <w:contextualSpacing/>
      <w:outlineLvl w:val="0"/>
    </w:pPr>
    <w:rPr>
      <w:rFonts w:asciiTheme="minorHAnsi" w:eastAsiaTheme="minorEastAsia" w:hAnsiTheme="minorHAnsi" w:cstheme="minorBidi"/>
      <w:b/>
      <w:bCs/>
      <w:color w:val="002B38" w:themeColor="text2"/>
      <w:sz w:val="28"/>
      <w:szCs w:val="28"/>
      <w:lang w:val="es-ES" w:eastAsia="ja-JP"/>
    </w:rPr>
  </w:style>
  <w:style w:type="paragraph" w:styleId="Ttulo2">
    <w:name w:val="heading 2"/>
    <w:basedOn w:val="Normal"/>
    <w:next w:val="Lnea"/>
    <w:link w:val="Ttulo2Car"/>
    <w:uiPriority w:val="3"/>
    <w:unhideWhenUsed/>
    <w:qFormat/>
    <w:rsid w:val="007E4871"/>
    <w:pPr>
      <w:keepNext/>
      <w:keepLines/>
      <w:spacing w:line="264" w:lineRule="auto"/>
      <w:jc w:val="center"/>
      <w:outlineLvl w:val="1"/>
    </w:pPr>
    <w:rPr>
      <w:rFonts w:asciiTheme="majorHAnsi" w:eastAsiaTheme="majorEastAsia" w:hAnsiTheme="majorHAnsi" w:cstheme="majorBidi"/>
      <w:color w:val="FFFFFF" w:themeColor="background1"/>
      <w:sz w:val="34"/>
      <w:szCs w:val="34"/>
      <w:lang w:val="es-ES" w:eastAsia="ja-JP"/>
    </w:rPr>
  </w:style>
  <w:style w:type="paragraph" w:styleId="Ttulo3">
    <w:name w:val="heading 3"/>
    <w:basedOn w:val="Normal"/>
    <w:next w:val="Normal"/>
    <w:link w:val="Ttulo3Car"/>
    <w:uiPriority w:val="4"/>
    <w:unhideWhenUsed/>
    <w:qFormat/>
    <w:pPr>
      <w:keepNext/>
      <w:keepLines/>
      <w:spacing w:after="60"/>
      <w:jc w:val="center"/>
      <w:outlineLvl w:val="2"/>
    </w:pPr>
    <w:rPr>
      <w:rFonts w:asciiTheme="majorHAnsi" w:eastAsiaTheme="majorEastAsia" w:hAnsiTheme="majorHAnsi" w:cstheme="majorBidi"/>
      <w:caps/>
      <w:color w:val="FFFFFF" w:themeColor="background1"/>
      <w:sz w:val="30"/>
      <w:szCs w:val="30"/>
      <w:lang w:val="es-ES" w:eastAsia="ja-JP"/>
    </w:rPr>
  </w:style>
  <w:style w:type="paragraph" w:styleId="Ttulo4">
    <w:name w:val="heading 4"/>
    <w:basedOn w:val="Normal"/>
    <w:next w:val="Normal"/>
    <w:link w:val="Ttulo4Car"/>
    <w:uiPriority w:val="99"/>
    <w:semiHidden/>
    <w:unhideWhenUsed/>
    <w:qFormat/>
    <w:rsid w:val="00AC4416"/>
    <w:pPr>
      <w:keepNext/>
      <w:keepLines/>
      <w:spacing w:before="40" w:line="312" w:lineRule="auto"/>
      <w:outlineLvl w:val="3"/>
    </w:pPr>
    <w:rPr>
      <w:rFonts w:asciiTheme="majorHAnsi" w:eastAsiaTheme="majorEastAsia" w:hAnsiTheme="majorHAnsi" w:cstheme="majorBidi"/>
      <w:color w:val="007B73" w:themeColor="accent1" w:themeShade="BF"/>
      <w:lang w:val="es-ES" w:eastAsia="ja-JP"/>
    </w:rPr>
  </w:style>
  <w:style w:type="paragraph" w:styleId="Ttulo5">
    <w:name w:val="heading 5"/>
    <w:basedOn w:val="Normal"/>
    <w:next w:val="Normal"/>
    <w:link w:val="Ttulo5Car"/>
    <w:uiPriority w:val="99"/>
    <w:semiHidden/>
    <w:unhideWhenUsed/>
    <w:qFormat/>
    <w:rsid w:val="00AC4416"/>
    <w:pPr>
      <w:keepNext/>
      <w:keepLines/>
      <w:spacing w:before="40" w:line="312" w:lineRule="auto"/>
      <w:jc w:val="right"/>
      <w:outlineLvl w:val="4"/>
    </w:pPr>
    <w:rPr>
      <w:rFonts w:asciiTheme="majorHAnsi" w:eastAsiaTheme="majorEastAsia" w:hAnsiTheme="majorHAnsi" w:cstheme="majorBidi"/>
      <w:color w:val="007B73" w:themeColor="accent1" w:themeShade="BF"/>
      <w:lang w:val="es-ES" w:eastAsia="ja-JP"/>
    </w:rPr>
  </w:style>
  <w:style w:type="paragraph" w:styleId="Ttulo6">
    <w:name w:val="heading 6"/>
    <w:basedOn w:val="Normal"/>
    <w:next w:val="Normal"/>
    <w:link w:val="Ttulo6Car"/>
    <w:uiPriority w:val="99"/>
    <w:semiHidden/>
    <w:unhideWhenUsed/>
    <w:qFormat/>
    <w:rsid w:val="00C87D9E"/>
    <w:pPr>
      <w:keepNext/>
      <w:keepLines/>
      <w:spacing w:before="40" w:line="312" w:lineRule="auto"/>
      <w:outlineLvl w:val="5"/>
    </w:pPr>
    <w:rPr>
      <w:rFonts w:asciiTheme="majorHAnsi" w:eastAsiaTheme="majorEastAsia" w:hAnsiTheme="majorHAnsi" w:cstheme="majorBidi"/>
      <w:color w:val="00524C" w:themeColor="accent1" w:themeShade="7F"/>
      <w:lang w:val="es-ES" w:eastAsia="ja-JP"/>
    </w:rPr>
  </w:style>
  <w:style w:type="paragraph" w:styleId="Ttulo7">
    <w:name w:val="heading 7"/>
    <w:basedOn w:val="Normal"/>
    <w:next w:val="Normal"/>
    <w:link w:val="Ttulo7Car"/>
    <w:uiPriority w:val="99"/>
    <w:semiHidden/>
    <w:unhideWhenUsed/>
    <w:qFormat/>
    <w:rsid w:val="00C87D9E"/>
    <w:pPr>
      <w:keepNext/>
      <w:keepLines/>
      <w:spacing w:before="40" w:line="312" w:lineRule="auto"/>
      <w:outlineLvl w:val="6"/>
    </w:pPr>
    <w:rPr>
      <w:rFonts w:asciiTheme="majorHAnsi" w:eastAsiaTheme="majorEastAsia" w:hAnsiTheme="majorHAnsi" w:cstheme="majorBidi"/>
      <w:i/>
      <w:iCs/>
      <w:color w:val="00524C" w:themeColor="accent1" w:themeShade="7F"/>
      <w:lang w:val="es-ES" w:eastAsia="ja-JP"/>
    </w:rPr>
  </w:style>
  <w:style w:type="paragraph" w:styleId="Ttulo8">
    <w:name w:val="heading 8"/>
    <w:basedOn w:val="Normal"/>
    <w:next w:val="Normal"/>
    <w:link w:val="Ttulo8Car"/>
    <w:uiPriority w:val="99"/>
    <w:semiHidden/>
    <w:unhideWhenUsed/>
    <w:qFormat/>
    <w:rsid w:val="00C87D9E"/>
    <w:pPr>
      <w:keepNext/>
      <w:keepLines/>
      <w:spacing w:before="40" w:line="312" w:lineRule="auto"/>
      <w:outlineLvl w:val="7"/>
    </w:pPr>
    <w:rPr>
      <w:rFonts w:asciiTheme="majorHAnsi" w:eastAsiaTheme="majorEastAsia" w:hAnsiTheme="majorHAnsi" w:cstheme="majorBidi"/>
      <w:color w:val="272727" w:themeColor="text1" w:themeTint="D8"/>
      <w:sz w:val="22"/>
      <w:szCs w:val="21"/>
      <w:lang w:val="es-ES" w:eastAsia="ja-JP"/>
    </w:rPr>
  </w:style>
  <w:style w:type="paragraph" w:styleId="Ttulo9">
    <w:name w:val="heading 9"/>
    <w:basedOn w:val="Normal"/>
    <w:next w:val="Normal"/>
    <w:link w:val="Ttulo9Car"/>
    <w:uiPriority w:val="99"/>
    <w:semiHidden/>
    <w:unhideWhenUsed/>
    <w:qFormat/>
    <w:rsid w:val="00C87D9E"/>
    <w:pPr>
      <w:keepNext/>
      <w:keepLines/>
      <w:spacing w:before="40" w:line="312" w:lineRule="auto"/>
      <w:outlineLvl w:val="8"/>
    </w:pPr>
    <w:rPr>
      <w:rFonts w:asciiTheme="majorHAnsi" w:eastAsiaTheme="majorEastAsia" w:hAnsiTheme="majorHAnsi" w:cstheme="majorBidi"/>
      <w:i/>
      <w:iCs/>
      <w:color w:val="272727" w:themeColor="text1" w:themeTint="D8"/>
      <w:sz w:val="22"/>
      <w:szCs w:val="21"/>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3"/>
    <w:rPr>
      <w:b/>
      <w:bCs/>
      <w:sz w:val="28"/>
      <w:szCs w:val="28"/>
    </w:rPr>
  </w:style>
  <w:style w:type="paragraph" w:customStyle="1" w:styleId="Lnea">
    <w:name w:val="Línea"/>
    <w:basedOn w:val="Normal"/>
    <w:next w:val="Ttulo2"/>
    <w:uiPriority w:val="3"/>
    <w:qFormat/>
    <w:rsid w:val="007E4871"/>
    <w:pPr>
      <w:spacing w:before="200" w:after="480"/>
      <w:ind w:left="1080" w:right="1080"/>
      <w:jc w:val="center"/>
    </w:pPr>
    <w:rPr>
      <w:rFonts w:asciiTheme="minorHAnsi" w:eastAsiaTheme="minorEastAsia" w:hAnsiTheme="minorHAnsi" w:cstheme="minorBidi"/>
      <w:color w:val="FFFFFF" w:themeColor="background1"/>
      <w:sz w:val="22"/>
      <w:szCs w:val="2"/>
      <w:lang w:val="es-ES" w:eastAsia="ja-JP"/>
    </w:rPr>
  </w:style>
  <w:style w:type="character" w:customStyle="1" w:styleId="Ttulo2Car">
    <w:name w:val="Título 2 Car"/>
    <w:basedOn w:val="Fuentedeprrafopredeter"/>
    <w:link w:val="Ttulo2"/>
    <w:uiPriority w:val="3"/>
    <w:rsid w:val="007E4871"/>
    <w:rPr>
      <w:rFonts w:asciiTheme="majorHAnsi" w:eastAsiaTheme="majorEastAsia" w:hAnsiTheme="majorHAnsi" w:cstheme="majorBidi"/>
      <w:color w:val="FFFFFF" w:themeColor="background1"/>
      <w:sz w:val="34"/>
      <w:szCs w:val="34"/>
    </w:rPr>
  </w:style>
  <w:style w:type="character" w:customStyle="1" w:styleId="Ttulo3Car">
    <w:name w:val="Título 3 Car"/>
    <w:basedOn w:val="Fuentedeprrafopredeter"/>
    <w:link w:val="Ttulo3"/>
    <w:uiPriority w:val="4"/>
    <w:rPr>
      <w:rFonts w:asciiTheme="majorHAnsi" w:eastAsiaTheme="majorEastAsia" w:hAnsiTheme="majorHAnsi" w:cstheme="majorBidi"/>
      <w:caps/>
      <w:color w:val="FFFFFF" w:themeColor="background1"/>
      <w:sz w:val="30"/>
      <w:szCs w:val="30"/>
    </w:rPr>
  </w:style>
  <w:style w:type="character" w:customStyle="1" w:styleId="Ttulo4Car">
    <w:name w:val="Título 4 Car"/>
    <w:basedOn w:val="Fuentedeprrafopredeter"/>
    <w:link w:val="Ttulo4"/>
    <w:uiPriority w:val="99"/>
    <w:semiHidden/>
    <w:rsid w:val="00AC4416"/>
    <w:rPr>
      <w:rFonts w:asciiTheme="majorHAnsi" w:eastAsiaTheme="majorEastAsia" w:hAnsiTheme="majorHAnsi" w:cstheme="majorBidi"/>
      <w:color w:val="007B73" w:themeColor="accent1" w:themeShade="BF"/>
    </w:rPr>
  </w:style>
  <w:style w:type="character" w:customStyle="1" w:styleId="Ttulo5Car">
    <w:name w:val="Título 5 Car"/>
    <w:basedOn w:val="Fuentedeprrafopredeter"/>
    <w:link w:val="Ttulo5"/>
    <w:uiPriority w:val="99"/>
    <w:semiHidden/>
    <w:rsid w:val="00AC4416"/>
    <w:rPr>
      <w:rFonts w:asciiTheme="majorHAnsi" w:eastAsiaTheme="majorEastAsia" w:hAnsiTheme="majorHAnsi" w:cstheme="majorBidi"/>
      <w:color w:val="007B73" w:themeColor="accent1" w:themeShade="BF"/>
    </w:rPr>
  </w:style>
  <w:style w:type="character" w:customStyle="1" w:styleId="Ttulo6Car">
    <w:name w:val="Título 6 Car"/>
    <w:basedOn w:val="Fuentedeprrafopredeter"/>
    <w:link w:val="Ttulo6"/>
    <w:uiPriority w:val="99"/>
    <w:semiHidden/>
    <w:rsid w:val="00C87D9E"/>
    <w:rPr>
      <w:rFonts w:asciiTheme="majorHAnsi" w:eastAsiaTheme="majorEastAsia" w:hAnsiTheme="majorHAnsi" w:cstheme="majorBidi"/>
      <w:color w:val="00524C" w:themeColor="accent1" w:themeShade="7F"/>
    </w:rPr>
  </w:style>
  <w:style w:type="character" w:customStyle="1" w:styleId="Ttulo7Car">
    <w:name w:val="Título 7 Car"/>
    <w:basedOn w:val="Fuentedeprrafopredeter"/>
    <w:link w:val="Ttulo7"/>
    <w:uiPriority w:val="99"/>
    <w:semiHidden/>
    <w:rsid w:val="00C87D9E"/>
    <w:rPr>
      <w:rFonts w:asciiTheme="majorHAnsi" w:eastAsiaTheme="majorEastAsia" w:hAnsiTheme="majorHAnsi" w:cstheme="majorBidi"/>
      <w:i/>
      <w:iCs/>
      <w:color w:val="00524C" w:themeColor="accent1" w:themeShade="7F"/>
    </w:rPr>
  </w:style>
  <w:style w:type="character" w:customStyle="1" w:styleId="Ttulo8Car">
    <w:name w:val="Título 8 Car"/>
    <w:basedOn w:val="Fuentedeprrafopredeter"/>
    <w:link w:val="Ttulo8"/>
    <w:uiPriority w:val="99"/>
    <w:semiHidden/>
    <w:rsid w:val="00C87D9E"/>
    <w:rPr>
      <w:rFonts w:asciiTheme="majorHAnsi" w:eastAsiaTheme="majorEastAsia" w:hAnsiTheme="majorHAnsi" w:cstheme="majorBidi"/>
      <w:color w:val="272727" w:themeColor="text1" w:themeTint="D8"/>
      <w:sz w:val="22"/>
      <w:szCs w:val="21"/>
    </w:rPr>
  </w:style>
  <w:style w:type="character" w:customStyle="1" w:styleId="Ttulo9Car">
    <w:name w:val="Título 9 Car"/>
    <w:basedOn w:val="Fuentedeprrafopredeter"/>
    <w:link w:val="Ttulo9"/>
    <w:uiPriority w:val="99"/>
    <w:semiHidden/>
    <w:rsid w:val="00C87D9E"/>
    <w:rPr>
      <w:rFonts w:asciiTheme="majorHAnsi" w:eastAsiaTheme="majorEastAsia" w:hAnsiTheme="majorHAnsi" w:cstheme="majorBidi"/>
      <w:i/>
      <w:iCs/>
      <w:color w:val="272727" w:themeColor="text1" w:themeTint="D8"/>
      <w:sz w:val="22"/>
      <w:szCs w:val="21"/>
    </w:rPr>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Puesto"/>
    <w:link w:val="SubttuloCar"/>
    <w:uiPriority w:val="2"/>
    <w:qFormat/>
    <w:rsid w:val="00AC4416"/>
    <w:pPr>
      <w:numPr>
        <w:ilvl w:val="1"/>
      </w:numPr>
      <w:spacing w:before="480"/>
    </w:pPr>
    <w:rPr>
      <w:color w:val="007B73" w:themeColor="accent1" w:themeShade="BF"/>
    </w:rPr>
  </w:style>
  <w:style w:type="paragraph" w:styleId="Puesto">
    <w:name w:val="Title"/>
    <w:basedOn w:val="Normal"/>
    <w:next w:val="Normal"/>
    <w:link w:val="PuestoCar"/>
    <w:uiPriority w:val="1"/>
    <w:qFormat/>
    <w:rsid w:val="00BA5055"/>
    <w:pPr>
      <w:spacing w:line="204" w:lineRule="auto"/>
    </w:pPr>
    <w:rPr>
      <w:rFonts w:asciiTheme="majorHAnsi" w:eastAsiaTheme="majorEastAsia" w:hAnsiTheme="majorHAnsi" w:cstheme="majorBidi"/>
      <w:caps/>
      <w:color w:val="002B38" w:themeColor="text2"/>
      <w:kern w:val="28"/>
      <w:sz w:val="80"/>
      <w:szCs w:val="88"/>
      <w:lang w:val="es-ES" w:eastAsia="ja-JP"/>
    </w:rPr>
  </w:style>
  <w:style w:type="character" w:customStyle="1" w:styleId="PuestoCar">
    <w:name w:val="Puesto Car"/>
    <w:basedOn w:val="Fuentedeprrafopredeter"/>
    <w:link w:val="Puesto"/>
    <w:uiPriority w:val="1"/>
    <w:rsid w:val="00BA5055"/>
    <w:rPr>
      <w:rFonts w:asciiTheme="majorHAnsi" w:eastAsiaTheme="majorEastAsia" w:hAnsiTheme="majorHAnsi" w:cstheme="majorBidi"/>
      <w:caps/>
      <w:kern w:val="28"/>
      <w:sz w:val="80"/>
      <w:szCs w:val="88"/>
    </w:rPr>
  </w:style>
  <w:style w:type="character" w:customStyle="1" w:styleId="SubttuloCar">
    <w:name w:val="Subtítulo Car"/>
    <w:basedOn w:val="Fuentedeprrafopredeter"/>
    <w:link w:val="Subttulo"/>
    <w:uiPriority w:val="2"/>
    <w:rsid w:val="00AC4416"/>
    <w:rPr>
      <w:rFonts w:asciiTheme="majorHAnsi" w:eastAsiaTheme="majorEastAsia" w:hAnsiTheme="majorHAnsi" w:cstheme="majorBidi"/>
      <w:caps/>
      <w:color w:val="007B73" w:themeColor="accent1" w:themeShade="BF"/>
      <w:kern w:val="28"/>
      <w:sz w:val="88"/>
      <w:szCs w:val="88"/>
    </w:rPr>
  </w:style>
  <w:style w:type="character" w:styleId="Textodelmarcadordeposicin">
    <w:name w:val="Placeholder Text"/>
    <w:basedOn w:val="Fuentedeprrafopredeter"/>
    <w:uiPriority w:val="99"/>
    <w:semiHidden/>
    <w:rsid w:val="00AC4416"/>
    <w:rPr>
      <w:color w:val="595959" w:themeColor="text1" w:themeTint="A6"/>
    </w:rPr>
  </w:style>
  <w:style w:type="paragraph" w:styleId="Sinespaciado">
    <w:name w:val="No Spacing"/>
    <w:uiPriority w:val="19"/>
    <w:qFormat/>
    <w:pPr>
      <w:spacing w:after="0" w:line="240" w:lineRule="auto"/>
    </w:pPr>
  </w:style>
  <w:style w:type="paragraph" w:customStyle="1" w:styleId="Informacindecontacto">
    <w:name w:val="Información de contacto"/>
    <w:basedOn w:val="Normal"/>
    <w:uiPriority w:val="5"/>
    <w:qFormat/>
    <w:rsid w:val="00425C2B"/>
    <w:pPr>
      <w:jc w:val="center"/>
    </w:pPr>
    <w:rPr>
      <w:rFonts w:asciiTheme="minorHAnsi" w:eastAsiaTheme="minorEastAsia" w:hAnsiTheme="minorHAnsi" w:cstheme="minorBidi"/>
      <w:color w:val="FFFFFF" w:themeColor="background1"/>
      <w:lang w:val="es-ES" w:eastAsia="ja-JP"/>
    </w:rPr>
  </w:style>
  <w:style w:type="paragraph" w:styleId="Fecha">
    <w:name w:val="Date"/>
    <w:basedOn w:val="Normal"/>
    <w:link w:val="FechaCar"/>
    <w:uiPriority w:val="5"/>
    <w:unhideWhenUsed/>
    <w:qFormat/>
    <w:rsid w:val="00425C2B"/>
    <w:pPr>
      <w:spacing w:before="280"/>
      <w:jc w:val="center"/>
    </w:pPr>
    <w:rPr>
      <w:rFonts w:asciiTheme="minorHAnsi" w:eastAsiaTheme="minorEastAsia" w:hAnsiTheme="minorHAnsi" w:cstheme="minorBidi"/>
      <w:color w:val="FFFFFF" w:themeColor="background1"/>
      <w:lang w:val="es-ES" w:eastAsia="ja-JP"/>
    </w:rPr>
  </w:style>
  <w:style w:type="character" w:customStyle="1" w:styleId="FechaCar">
    <w:name w:val="Fecha Car"/>
    <w:basedOn w:val="Fuentedeprrafopredeter"/>
    <w:link w:val="Fecha"/>
    <w:uiPriority w:val="5"/>
    <w:rsid w:val="00425C2B"/>
    <w:rPr>
      <w:color w:val="FFFFFF" w:themeColor="background1"/>
    </w:rPr>
  </w:style>
  <w:style w:type="paragraph" w:styleId="Textodeglobo">
    <w:name w:val="Balloon Text"/>
    <w:basedOn w:val="Normal"/>
    <w:link w:val="TextodegloboCar"/>
    <w:uiPriority w:val="99"/>
    <w:semiHidden/>
    <w:unhideWhenUsed/>
    <w:rPr>
      <w:rFonts w:ascii="Segoe UI" w:eastAsiaTheme="minorEastAsia" w:hAnsi="Segoe UI" w:cs="Segoe UI"/>
      <w:color w:val="002B38" w:themeColor="text2"/>
      <w:sz w:val="22"/>
      <w:szCs w:val="18"/>
      <w:lang w:val="es-ES" w:eastAsia="ja-JP"/>
    </w:rPr>
  </w:style>
  <w:style w:type="character" w:customStyle="1" w:styleId="TextodegloboCar">
    <w:name w:val="Texto de globo Car"/>
    <w:basedOn w:val="Fuentedeprrafopredeter"/>
    <w:link w:val="Textodeglobo"/>
    <w:uiPriority w:val="99"/>
    <w:semiHidden/>
    <w:rPr>
      <w:rFonts w:ascii="Segoe UI" w:hAnsi="Segoe UI" w:cs="Segoe UI"/>
      <w:sz w:val="22"/>
      <w:szCs w:val="18"/>
    </w:rPr>
  </w:style>
  <w:style w:type="paragraph" w:styleId="Bibliografa">
    <w:name w:val="Bibliography"/>
    <w:basedOn w:val="Normal"/>
    <w:next w:val="Normal"/>
    <w:uiPriority w:val="37"/>
    <w:semiHidden/>
    <w:unhideWhenUsed/>
    <w:rsid w:val="00C87D9E"/>
    <w:pPr>
      <w:spacing w:after="160" w:line="312" w:lineRule="auto"/>
    </w:pPr>
    <w:rPr>
      <w:rFonts w:asciiTheme="minorHAnsi" w:eastAsiaTheme="minorEastAsia" w:hAnsiTheme="minorHAnsi" w:cstheme="minorBidi"/>
      <w:color w:val="002B38" w:themeColor="text2"/>
      <w:lang w:val="es-ES" w:eastAsia="ja-JP"/>
    </w:rPr>
  </w:style>
  <w:style w:type="paragraph" w:styleId="Textodebloque">
    <w:name w:val="Block Text"/>
    <w:basedOn w:val="Normal"/>
    <w:uiPriority w:val="99"/>
    <w:semiHidden/>
    <w:unhideWhenUsed/>
    <w:qFormat/>
    <w:rsid w:val="00AC4416"/>
    <w:pPr>
      <w:pBdr>
        <w:top w:val="single" w:sz="2" w:space="10" w:color="007B73" w:themeColor="accent1" w:themeShade="BF" w:shadow="1"/>
        <w:left w:val="single" w:sz="2" w:space="10" w:color="007B73" w:themeColor="accent1" w:themeShade="BF" w:shadow="1"/>
        <w:bottom w:val="single" w:sz="2" w:space="10" w:color="007B73" w:themeColor="accent1" w:themeShade="BF" w:shadow="1"/>
        <w:right w:val="single" w:sz="2" w:space="10" w:color="007B73" w:themeColor="accent1" w:themeShade="BF" w:shadow="1"/>
      </w:pBdr>
      <w:spacing w:after="160" w:line="312" w:lineRule="auto"/>
      <w:ind w:left="1152" w:right="1152"/>
    </w:pPr>
    <w:rPr>
      <w:rFonts w:asciiTheme="minorHAnsi" w:eastAsiaTheme="minorEastAsia" w:hAnsiTheme="minorHAnsi" w:cstheme="minorBidi"/>
      <w:i/>
      <w:iCs/>
      <w:color w:val="007B73" w:themeColor="accent1" w:themeShade="BF"/>
      <w:lang w:val="es-ES" w:eastAsia="ja-JP"/>
    </w:rPr>
  </w:style>
  <w:style w:type="paragraph" w:styleId="Textoindependiente">
    <w:name w:val="Body Text"/>
    <w:basedOn w:val="Normal"/>
    <w:link w:val="TextoindependienteCar"/>
    <w:uiPriority w:val="99"/>
    <w:semiHidden/>
    <w:unhideWhenUsed/>
    <w:qFormat/>
    <w:rsid w:val="00C87D9E"/>
    <w:pPr>
      <w:spacing w:after="120" w:line="312" w:lineRule="auto"/>
    </w:pPr>
    <w:rPr>
      <w:rFonts w:asciiTheme="minorHAnsi" w:eastAsiaTheme="minorEastAsia" w:hAnsiTheme="minorHAnsi" w:cstheme="minorBidi"/>
      <w:color w:val="002B38" w:themeColor="text2"/>
      <w:lang w:val="es-ES" w:eastAsia="ja-JP"/>
    </w:rPr>
  </w:style>
  <w:style w:type="character" w:customStyle="1" w:styleId="TextoindependienteCar">
    <w:name w:val="Texto independiente Car"/>
    <w:basedOn w:val="Fuentedeprrafopredeter"/>
    <w:link w:val="Textoindependiente"/>
    <w:uiPriority w:val="99"/>
    <w:semiHidden/>
    <w:rsid w:val="00C87D9E"/>
  </w:style>
  <w:style w:type="paragraph" w:styleId="Textoindependiente2">
    <w:name w:val="Body Text 2"/>
    <w:basedOn w:val="Normal"/>
    <w:link w:val="Textoindependiente2Car"/>
    <w:uiPriority w:val="99"/>
    <w:semiHidden/>
    <w:unhideWhenUsed/>
    <w:rsid w:val="00C87D9E"/>
    <w:pPr>
      <w:spacing w:after="120" w:line="480" w:lineRule="auto"/>
    </w:pPr>
    <w:rPr>
      <w:rFonts w:asciiTheme="minorHAnsi" w:eastAsiaTheme="minorEastAsia" w:hAnsiTheme="minorHAnsi" w:cstheme="minorBidi"/>
      <w:color w:val="002B38" w:themeColor="text2"/>
      <w:lang w:val="es-ES" w:eastAsia="ja-JP"/>
    </w:rPr>
  </w:style>
  <w:style w:type="character" w:customStyle="1" w:styleId="Textoindependiente2Car">
    <w:name w:val="Texto independiente 2 Car"/>
    <w:basedOn w:val="Fuentedeprrafopredeter"/>
    <w:link w:val="Textoindependiente2"/>
    <w:uiPriority w:val="99"/>
    <w:semiHidden/>
    <w:rsid w:val="00C87D9E"/>
  </w:style>
  <w:style w:type="paragraph" w:styleId="Textoindependiente3">
    <w:name w:val="Body Text 3"/>
    <w:basedOn w:val="Normal"/>
    <w:link w:val="Textoindependiente3Car"/>
    <w:uiPriority w:val="99"/>
    <w:semiHidden/>
    <w:unhideWhenUsed/>
    <w:rsid w:val="00C87D9E"/>
    <w:pPr>
      <w:spacing w:after="120" w:line="312" w:lineRule="auto"/>
    </w:pPr>
    <w:rPr>
      <w:rFonts w:asciiTheme="minorHAnsi" w:eastAsiaTheme="minorEastAsia" w:hAnsiTheme="minorHAnsi" w:cstheme="minorBidi"/>
      <w:color w:val="002B38" w:themeColor="text2"/>
      <w:sz w:val="22"/>
      <w:szCs w:val="16"/>
      <w:lang w:val="es-ES" w:eastAsia="ja-JP"/>
    </w:rPr>
  </w:style>
  <w:style w:type="character" w:customStyle="1" w:styleId="Textoindependiente3Car">
    <w:name w:val="Texto independiente 3 Car"/>
    <w:basedOn w:val="Fuentedeprrafopredeter"/>
    <w:link w:val="Textoindependiente3"/>
    <w:uiPriority w:val="99"/>
    <w:semiHidden/>
    <w:rsid w:val="00C87D9E"/>
    <w:rPr>
      <w:sz w:val="22"/>
      <w:szCs w:val="16"/>
    </w:rPr>
  </w:style>
  <w:style w:type="paragraph" w:styleId="Textoindependienteprimerasangra">
    <w:name w:val="Body Text First Indent"/>
    <w:basedOn w:val="Textoindependiente"/>
    <w:link w:val="TextoindependienteprimerasangraCar"/>
    <w:uiPriority w:val="99"/>
    <w:semiHidden/>
    <w:unhideWhenUsed/>
    <w:rsid w:val="00C87D9E"/>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C87D9E"/>
  </w:style>
  <w:style w:type="paragraph" w:styleId="Sangradetextonormal">
    <w:name w:val="Body Text Indent"/>
    <w:basedOn w:val="Normal"/>
    <w:link w:val="SangradetextonormalCar"/>
    <w:uiPriority w:val="99"/>
    <w:semiHidden/>
    <w:unhideWhenUsed/>
    <w:rsid w:val="00C87D9E"/>
    <w:pPr>
      <w:spacing w:after="120" w:line="312" w:lineRule="auto"/>
      <w:ind w:left="283"/>
    </w:pPr>
    <w:rPr>
      <w:rFonts w:asciiTheme="minorHAnsi" w:eastAsiaTheme="minorEastAsia" w:hAnsiTheme="minorHAnsi" w:cstheme="minorBidi"/>
      <w:color w:val="002B38" w:themeColor="text2"/>
      <w:lang w:val="es-ES" w:eastAsia="ja-JP"/>
    </w:rPr>
  </w:style>
  <w:style w:type="character" w:customStyle="1" w:styleId="SangradetextonormalCar">
    <w:name w:val="Sangría de texto normal Car"/>
    <w:basedOn w:val="Fuentedeprrafopredeter"/>
    <w:link w:val="Sangradetextonormal"/>
    <w:uiPriority w:val="99"/>
    <w:semiHidden/>
    <w:rsid w:val="00C87D9E"/>
  </w:style>
  <w:style w:type="paragraph" w:styleId="Textoindependienteprimerasangra2">
    <w:name w:val="Body Text First Indent 2"/>
    <w:basedOn w:val="Sangradetextonormal"/>
    <w:link w:val="Textoindependienteprimerasangra2Car"/>
    <w:uiPriority w:val="99"/>
    <w:semiHidden/>
    <w:unhideWhenUsed/>
    <w:rsid w:val="00C87D9E"/>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C87D9E"/>
  </w:style>
  <w:style w:type="paragraph" w:styleId="Sangra2detindependiente">
    <w:name w:val="Body Text Indent 2"/>
    <w:basedOn w:val="Normal"/>
    <w:link w:val="Sangra2detindependienteCar"/>
    <w:uiPriority w:val="99"/>
    <w:semiHidden/>
    <w:unhideWhenUsed/>
    <w:rsid w:val="00C87D9E"/>
    <w:pPr>
      <w:spacing w:after="120" w:line="480" w:lineRule="auto"/>
      <w:ind w:left="283"/>
    </w:pPr>
    <w:rPr>
      <w:rFonts w:asciiTheme="minorHAnsi" w:eastAsiaTheme="minorEastAsia" w:hAnsiTheme="minorHAnsi" w:cstheme="minorBidi"/>
      <w:color w:val="002B38" w:themeColor="text2"/>
      <w:lang w:val="es-ES" w:eastAsia="ja-JP"/>
    </w:rPr>
  </w:style>
  <w:style w:type="character" w:customStyle="1" w:styleId="Sangra2detindependienteCar">
    <w:name w:val="Sangría 2 de t. independiente Car"/>
    <w:basedOn w:val="Fuentedeprrafopredeter"/>
    <w:link w:val="Sangra2detindependiente"/>
    <w:uiPriority w:val="99"/>
    <w:semiHidden/>
    <w:rsid w:val="00C87D9E"/>
  </w:style>
  <w:style w:type="paragraph" w:styleId="Sangra3detindependiente">
    <w:name w:val="Body Text Indent 3"/>
    <w:basedOn w:val="Normal"/>
    <w:link w:val="Sangra3detindependienteCar"/>
    <w:uiPriority w:val="99"/>
    <w:semiHidden/>
    <w:unhideWhenUsed/>
    <w:rsid w:val="00C87D9E"/>
    <w:pPr>
      <w:spacing w:after="120" w:line="312" w:lineRule="auto"/>
      <w:ind w:left="283"/>
    </w:pPr>
    <w:rPr>
      <w:rFonts w:asciiTheme="minorHAnsi" w:eastAsiaTheme="minorEastAsia" w:hAnsiTheme="minorHAnsi" w:cstheme="minorBidi"/>
      <w:color w:val="002B38" w:themeColor="text2"/>
      <w:sz w:val="22"/>
      <w:szCs w:val="16"/>
      <w:lang w:val="es-ES" w:eastAsia="ja-JP"/>
    </w:rPr>
  </w:style>
  <w:style w:type="character" w:customStyle="1" w:styleId="Sangra3detindependienteCar">
    <w:name w:val="Sangría 3 de t. independiente Car"/>
    <w:basedOn w:val="Fuentedeprrafopredeter"/>
    <w:link w:val="Sangra3detindependiente"/>
    <w:uiPriority w:val="99"/>
    <w:semiHidden/>
    <w:rsid w:val="00C87D9E"/>
    <w:rPr>
      <w:sz w:val="22"/>
      <w:szCs w:val="16"/>
    </w:rPr>
  </w:style>
  <w:style w:type="character" w:styleId="Ttulodellibro">
    <w:name w:val="Book Title"/>
    <w:basedOn w:val="Fuentedeprrafopredeter"/>
    <w:uiPriority w:val="33"/>
    <w:semiHidden/>
    <w:unhideWhenUsed/>
    <w:qFormat/>
    <w:rsid w:val="00C87D9E"/>
    <w:rPr>
      <w:b/>
      <w:bCs/>
      <w:i/>
      <w:iCs/>
      <w:spacing w:val="5"/>
    </w:rPr>
  </w:style>
  <w:style w:type="paragraph" w:styleId="Descripcin">
    <w:name w:val="caption"/>
    <w:basedOn w:val="Normal"/>
    <w:next w:val="Normal"/>
    <w:uiPriority w:val="35"/>
    <w:semiHidden/>
    <w:unhideWhenUsed/>
    <w:qFormat/>
    <w:rsid w:val="00C87D9E"/>
    <w:pPr>
      <w:spacing w:after="200"/>
    </w:pPr>
    <w:rPr>
      <w:rFonts w:asciiTheme="minorHAnsi" w:eastAsiaTheme="minorEastAsia" w:hAnsiTheme="minorHAnsi" w:cstheme="minorBidi"/>
      <w:i/>
      <w:iCs/>
      <w:color w:val="002B38" w:themeColor="text2"/>
      <w:sz w:val="22"/>
      <w:szCs w:val="18"/>
      <w:lang w:val="es-ES" w:eastAsia="ja-JP"/>
    </w:rPr>
  </w:style>
  <w:style w:type="paragraph" w:styleId="Cierre">
    <w:name w:val="Closing"/>
    <w:basedOn w:val="Normal"/>
    <w:link w:val="CierreCar"/>
    <w:uiPriority w:val="99"/>
    <w:semiHidden/>
    <w:unhideWhenUsed/>
    <w:rsid w:val="00C87D9E"/>
    <w:pPr>
      <w:ind w:left="4252"/>
    </w:pPr>
    <w:rPr>
      <w:rFonts w:asciiTheme="minorHAnsi" w:eastAsiaTheme="minorEastAsia" w:hAnsiTheme="minorHAnsi" w:cstheme="minorBidi"/>
      <w:color w:val="002B38" w:themeColor="text2"/>
      <w:lang w:val="es-ES" w:eastAsia="ja-JP"/>
    </w:rPr>
  </w:style>
  <w:style w:type="character" w:customStyle="1" w:styleId="CierreCar">
    <w:name w:val="Cierre Car"/>
    <w:basedOn w:val="Fuentedeprrafopredeter"/>
    <w:link w:val="Cierre"/>
    <w:uiPriority w:val="99"/>
    <w:semiHidden/>
    <w:rsid w:val="00C87D9E"/>
  </w:style>
  <w:style w:type="table" w:styleId="Cuadrculavistosa">
    <w:name w:val="Colorful Grid"/>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AFFFA" w:themeFill="accent1" w:themeFillTint="33"/>
    </w:tcPr>
    <w:tblStylePr w:type="firstRow">
      <w:rPr>
        <w:b/>
        <w:bCs/>
      </w:rPr>
      <w:tblPr/>
      <w:tcPr>
        <w:shd w:val="clear" w:color="auto" w:fill="75FFF6" w:themeFill="accent1" w:themeFillTint="66"/>
      </w:tcPr>
    </w:tblStylePr>
    <w:tblStylePr w:type="lastRow">
      <w:rPr>
        <w:b/>
        <w:bCs/>
        <w:color w:val="000000" w:themeColor="text1"/>
      </w:rPr>
      <w:tblPr/>
      <w:tcPr>
        <w:shd w:val="clear" w:color="auto" w:fill="75FFF6" w:themeFill="accent1" w:themeFillTint="66"/>
      </w:tcPr>
    </w:tblStylePr>
    <w:tblStylePr w:type="firstCol">
      <w:rPr>
        <w:color w:val="FFFFFF" w:themeColor="background1"/>
      </w:rPr>
      <w:tblPr/>
      <w:tcPr>
        <w:shd w:val="clear" w:color="auto" w:fill="007B73" w:themeFill="accent1" w:themeFillShade="BF"/>
      </w:tcPr>
    </w:tblStylePr>
    <w:tblStylePr w:type="lastCol">
      <w:rPr>
        <w:color w:val="FFFFFF" w:themeColor="background1"/>
      </w:rPr>
      <w:tblPr/>
      <w:tcPr>
        <w:shd w:val="clear" w:color="auto" w:fill="007B73" w:themeFill="accent1" w:themeFillShade="BF"/>
      </w:tcPr>
    </w:tblStylePr>
    <w:tblStylePr w:type="band1Vert">
      <w:tblPr/>
      <w:tcPr>
        <w:shd w:val="clear" w:color="auto" w:fill="53FFF4" w:themeFill="accent1" w:themeFillTint="7F"/>
      </w:tcPr>
    </w:tblStylePr>
    <w:tblStylePr w:type="band1Horz">
      <w:tblPr/>
      <w:tcPr>
        <w:shd w:val="clear" w:color="auto" w:fill="53FFF4" w:themeFill="accent1" w:themeFillTint="7F"/>
      </w:tcPr>
    </w:tblStylePr>
  </w:style>
  <w:style w:type="table" w:styleId="Cuadrculavistosa-nfasis2">
    <w:name w:val="Colorful Grid Accent 2"/>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3EDF8" w:themeFill="accent2" w:themeFillTint="33"/>
    </w:tcPr>
    <w:tblStylePr w:type="firstRow">
      <w:rPr>
        <w:b/>
        <w:bCs/>
      </w:rPr>
      <w:tblPr/>
      <w:tcPr>
        <w:shd w:val="clear" w:color="auto" w:fill="A8DBF2" w:themeFill="accent2" w:themeFillTint="66"/>
      </w:tcPr>
    </w:tblStylePr>
    <w:tblStylePr w:type="lastRow">
      <w:rPr>
        <w:b/>
        <w:bCs/>
        <w:color w:val="000000" w:themeColor="text1"/>
      </w:rPr>
      <w:tblPr/>
      <w:tcPr>
        <w:shd w:val="clear" w:color="auto" w:fill="A8DBF2" w:themeFill="accent2" w:themeFillTint="66"/>
      </w:tcPr>
    </w:tblStylePr>
    <w:tblStylePr w:type="firstCol">
      <w:rPr>
        <w:color w:val="FFFFFF" w:themeColor="background1"/>
      </w:rPr>
      <w:tblPr/>
      <w:tcPr>
        <w:shd w:val="clear" w:color="auto" w:fill="197EAA" w:themeFill="accent2" w:themeFillShade="BF"/>
      </w:tcPr>
    </w:tblStylePr>
    <w:tblStylePr w:type="lastCol">
      <w:rPr>
        <w:color w:val="FFFFFF" w:themeColor="background1"/>
      </w:rPr>
      <w:tblPr/>
      <w:tcPr>
        <w:shd w:val="clear" w:color="auto" w:fill="197EAA" w:themeFill="accent2" w:themeFillShade="BF"/>
      </w:tcPr>
    </w:tblStylePr>
    <w:tblStylePr w:type="band1Vert">
      <w:tblPr/>
      <w:tcPr>
        <w:shd w:val="clear" w:color="auto" w:fill="93D3EF" w:themeFill="accent2" w:themeFillTint="7F"/>
      </w:tcPr>
    </w:tblStylePr>
    <w:tblStylePr w:type="band1Horz">
      <w:tblPr/>
      <w:tcPr>
        <w:shd w:val="clear" w:color="auto" w:fill="93D3EF" w:themeFill="accent2" w:themeFillTint="7F"/>
      </w:tcPr>
    </w:tblStylePr>
  </w:style>
  <w:style w:type="table" w:styleId="Cuadrculavistosa-nfasis3">
    <w:name w:val="Colorful Grid Accent 3"/>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E4F1" w:themeFill="accent3" w:themeFillTint="33"/>
    </w:tcPr>
    <w:tblStylePr w:type="firstRow">
      <w:rPr>
        <w:b/>
        <w:bCs/>
      </w:rPr>
      <w:tblPr/>
      <w:tcPr>
        <w:shd w:val="clear" w:color="auto" w:fill="9AC9E4" w:themeFill="accent3" w:themeFillTint="66"/>
      </w:tcPr>
    </w:tblStylePr>
    <w:tblStylePr w:type="lastRow">
      <w:rPr>
        <w:b/>
        <w:bCs/>
        <w:color w:val="000000" w:themeColor="text1"/>
      </w:rPr>
      <w:tblPr/>
      <w:tcPr>
        <w:shd w:val="clear" w:color="auto" w:fill="9AC9E4" w:themeFill="accent3" w:themeFillTint="66"/>
      </w:tcPr>
    </w:tblStylePr>
    <w:tblStylePr w:type="firstCol">
      <w:rPr>
        <w:color w:val="FFFFFF" w:themeColor="background1"/>
      </w:rPr>
      <w:tblPr/>
      <w:tcPr>
        <w:shd w:val="clear" w:color="auto" w:fill="1E5371" w:themeFill="accent3" w:themeFillShade="BF"/>
      </w:tcPr>
    </w:tblStylePr>
    <w:tblStylePr w:type="lastCol">
      <w:rPr>
        <w:color w:val="FFFFFF" w:themeColor="background1"/>
      </w:rPr>
      <w:tblPr/>
      <w:tcPr>
        <w:shd w:val="clear" w:color="auto" w:fill="1E5371" w:themeFill="accent3" w:themeFillShade="BF"/>
      </w:tcPr>
    </w:tblStylePr>
    <w:tblStylePr w:type="band1Vert">
      <w:tblPr/>
      <w:tcPr>
        <w:shd w:val="clear" w:color="auto" w:fill="81BCDE" w:themeFill="accent3" w:themeFillTint="7F"/>
      </w:tcPr>
    </w:tblStylePr>
    <w:tblStylePr w:type="band1Horz">
      <w:tblPr/>
      <w:tcPr>
        <w:shd w:val="clear" w:color="auto" w:fill="81BCDE" w:themeFill="accent3" w:themeFillTint="7F"/>
      </w:tcPr>
    </w:tblStylePr>
  </w:style>
  <w:style w:type="table" w:styleId="Cuadrculavistosa-nfasis4">
    <w:name w:val="Colorful Grid Accent 4"/>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3E7" w:themeFill="accent4" w:themeFillTint="33"/>
    </w:tcPr>
    <w:tblStylePr w:type="firstRow">
      <w:rPr>
        <w:b/>
        <w:bCs/>
      </w:rPr>
      <w:tblPr/>
      <w:tcPr>
        <w:shd w:val="clear" w:color="auto" w:fill="BEC7CF" w:themeFill="accent4" w:themeFillTint="66"/>
      </w:tcPr>
    </w:tblStylePr>
    <w:tblStylePr w:type="lastRow">
      <w:rPr>
        <w:b/>
        <w:bCs/>
        <w:color w:val="000000" w:themeColor="text1"/>
      </w:rPr>
      <w:tblPr/>
      <w:tcPr>
        <w:shd w:val="clear" w:color="auto" w:fill="BEC7CF" w:themeFill="accent4" w:themeFillTint="66"/>
      </w:tcPr>
    </w:tblStylePr>
    <w:tblStylePr w:type="firstCol">
      <w:rPr>
        <w:color w:val="FFFFFF" w:themeColor="background1"/>
      </w:rPr>
      <w:tblPr/>
      <w:tcPr>
        <w:shd w:val="clear" w:color="auto" w:fill="485662" w:themeFill="accent4" w:themeFillShade="BF"/>
      </w:tcPr>
    </w:tblStylePr>
    <w:tblStylePr w:type="lastCol">
      <w:rPr>
        <w:color w:val="FFFFFF" w:themeColor="background1"/>
      </w:rPr>
      <w:tblPr/>
      <w:tcPr>
        <w:shd w:val="clear" w:color="auto" w:fill="485662" w:themeFill="accent4" w:themeFillShade="BF"/>
      </w:tcPr>
    </w:tblStylePr>
    <w:tblStylePr w:type="band1Vert">
      <w:tblPr/>
      <w:tcPr>
        <w:shd w:val="clear" w:color="auto" w:fill="AEB9C3" w:themeFill="accent4" w:themeFillTint="7F"/>
      </w:tcPr>
    </w:tblStylePr>
    <w:tblStylePr w:type="band1Horz">
      <w:tblPr/>
      <w:tcPr>
        <w:shd w:val="clear" w:color="auto" w:fill="AEB9C3" w:themeFill="accent4" w:themeFillTint="7F"/>
      </w:tcPr>
    </w:tblStylePr>
  </w:style>
  <w:style w:type="table" w:styleId="Cuadrculavistosa-nfasis5">
    <w:name w:val="Colorful Grid Accent 5"/>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D9E6" w:themeFill="accent5" w:themeFillTint="33"/>
    </w:tcPr>
    <w:tblStylePr w:type="firstRow">
      <w:rPr>
        <w:b/>
        <w:bCs/>
      </w:rPr>
      <w:tblPr/>
      <w:tcPr>
        <w:shd w:val="clear" w:color="auto" w:fill="B7B4CD" w:themeFill="accent5" w:themeFillTint="66"/>
      </w:tcPr>
    </w:tblStylePr>
    <w:tblStylePr w:type="lastRow">
      <w:rPr>
        <w:b/>
        <w:bCs/>
        <w:color w:val="000000" w:themeColor="text1"/>
      </w:rPr>
      <w:tblPr/>
      <w:tcPr>
        <w:shd w:val="clear" w:color="auto" w:fill="B7B4CD" w:themeFill="accent5" w:themeFillTint="66"/>
      </w:tcPr>
    </w:tblStylePr>
    <w:tblStylePr w:type="firstCol">
      <w:rPr>
        <w:color w:val="FFFFFF" w:themeColor="background1"/>
      </w:rPr>
      <w:tblPr/>
      <w:tcPr>
        <w:shd w:val="clear" w:color="auto" w:fill="3F3C59" w:themeFill="accent5" w:themeFillShade="BF"/>
      </w:tcPr>
    </w:tblStylePr>
    <w:tblStylePr w:type="lastCol">
      <w:rPr>
        <w:color w:val="FFFFFF" w:themeColor="background1"/>
      </w:rPr>
      <w:tblPr/>
      <w:tcPr>
        <w:shd w:val="clear" w:color="auto" w:fill="3F3C59" w:themeFill="accent5" w:themeFillShade="BF"/>
      </w:tcPr>
    </w:tblStylePr>
    <w:tblStylePr w:type="band1Vert">
      <w:tblPr/>
      <w:tcPr>
        <w:shd w:val="clear" w:color="auto" w:fill="A5A2C1" w:themeFill="accent5" w:themeFillTint="7F"/>
      </w:tcPr>
    </w:tblStylePr>
    <w:tblStylePr w:type="band1Horz">
      <w:tblPr/>
      <w:tcPr>
        <w:shd w:val="clear" w:color="auto" w:fill="A5A2C1" w:themeFill="accent5" w:themeFillTint="7F"/>
      </w:tcPr>
    </w:tblStylePr>
  </w:style>
  <w:style w:type="table" w:styleId="Cuadrculavistosa-nfasis6">
    <w:name w:val="Colorful Grid Accent 6"/>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E" w:themeFill="accent6" w:themeFillTint="33"/>
    </w:tcPr>
    <w:tblStylePr w:type="firstRow">
      <w:rPr>
        <w:b/>
        <w:bCs/>
      </w:rPr>
      <w:tblPr/>
      <w:tcPr>
        <w:shd w:val="clear" w:color="auto" w:fill="CBC0DD" w:themeFill="accent6" w:themeFillTint="66"/>
      </w:tcPr>
    </w:tblStylePr>
    <w:tblStylePr w:type="lastRow">
      <w:rPr>
        <w:b/>
        <w:bCs/>
        <w:color w:val="000000" w:themeColor="text1"/>
      </w:rPr>
      <w:tblPr/>
      <w:tcPr>
        <w:shd w:val="clear" w:color="auto" w:fill="CBC0DD" w:themeFill="accent6" w:themeFillTint="66"/>
      </w:tcPr>
    </w:tblStylePr>
    <w:tblStylePr w:type="firstCol">
      <w:rPr>
        <w:color w:val="FFFFFF" w:themeColor="background1"/>
      </w:rPr>
      <w:tblPr/>
      <w:tcPr>
        <w:shd w:val="clear" w:color="auto" w:fill="5E4683" w:themeFill="accent6" w:themeFillShade="BF"/>
      </w:tcPr>
    </w:tblStylePr>
    <w:tblStylePr w:type="lastCol">
      <w:rPr>
        <w:color w:val="FFFFFF" w:themeColor="background1"/>
      </w:rPr>
      <w:tblPr/>
      <w:tcPr>
        <w:shd w:val="clear" w:color="auto" w:fill="5E4683" w:themeFill="accent6" w:themeFillShade="BF"/>
      </w:tcPr>
    </w:tblStylePr>
    <w:tblStylePr w:type="band1Vert">
      <w:tblPr/>
      <w:tcPr>
        <w:shd w:val="clear" w:color="auto" w:fill="BFB1D5" w:themeFill="accent6" w:themeFillTint="7F"/>
      </w:tcPr>
    </w:tblStylePr>
    <w:tblStylePr w:type="band1Horz">
      <w:tblPr/>
      <w:tcPr>
        <w:shd w:val="clear" w:color="auto" w:fill="BFB1D5" w:themeFill="accent6" w:themeFillTint="7F"/>
      </w:tcPr>
    </w:tblStylePr>
  </w:style>
  <w:style w:type="table" w:styleId="Listavistosa">
    <w:name w:val="Colorful List"/>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B87B6" w:themeFill="accent2" w:themeFillShade="CC"/>
      </w:tcPr>
    </w:tblStylePr>
    <w:tblStylePr w:type="lastRow">
      <w:rPr>
        <w:b/>
        <w:bCs/>
        <w:color w:val="1B87B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DDFFFC" w:themeFill="accent1" w:themeFillTint="19"/>
    </w:tcPr>
    <w:tblStylePr w:type="firstRow">
      <w:rPr>
        <w:b/>
        <w:bCs/>
        <w:color w:val="FFFFFF" w:themeColor="background1"/>
      </w:rPr>
      <w:tblPr/>
      <w:tcPr>
        <w:tcBorders>
          <w:bottom w:val="single" w:sz="12" w:space="0" w:color="FFFFFF" w:themeColor="background1"/>
        </w:tcBorders>
        <w:shd w:val="clear" w:color="auto" w:fill="1B87B6" w:themeFill="accent2" w:themeFillShade="CC"/>
      </w:tcPr>
    </w:tblStylePr>
    <w:tblStylePr w:type="lastRow">
      <w:rPr>
        <w:b/>
        <w:bCs/>
        <w:color w:val="1B87B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9FFF9" w:themeFill="accent1" w:themeFillTint="3F"/>
      </w:tcPr>
    </w:tblStylePr>
    <w:tblStylePr w:type="band1Horz">
      <w:tblPr/>
      <w:tcPr>
        <w:shd w:val="clear" w:color="auto" w:fill="BAFFFA" w:themeFill="accent1" w:themeFillTint="33"/>
      </w:tcPr>
    </w:tblStylePr>
  </w:style>
  <w:style w:type="table" w:styleId="Listavistosa-nfasis2">
    <w:name w:val="Colorful List Accent 2"/>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9F6FC" w:themeFill="accent2" w:themeFillTint="19"/>
    </w:tcPr>
    <w:tblStylePr w:type="firstRow">
      <w:rPr>
        <w:b/>
        <w:bCs/>
        <w:color w:val="FFFFFF" w:themeColor="background1"/>
      </w:rPr>
      <w:tblPr/>
      <w:tcPr>
        <w:tcBorders>
          <w:bottom w:val="single" w:sz="12" w:space="0" w:color="FFFFFF" w:themeColor="background1"/>
        </w:tcBorders>
        <w:shd w:val="clear" w:color="auto" w:fill="1B87B6" w:themeFill="accent2" w:themeFillShade="CC"/>
      </w:tcPr>
    </w:tblStylePr>
    <w:tblStylePr w:type="lastRow">
      <w:rPr>
        <w:b/>
        <w:bCs/>
        <w:color w:val="1B87B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E9F7" w:themeFill="accent2" w:themeFillTint="3F"/>
      </w:tcPr>
    </w:tblStylePr>
    <w:tblStylePr w:type="band1Horz">
      <w:tblPr/>
      <w:tcPr>
        <w:shd w:val="clear" w:color="auto" w:fill="D3EDF8" w:themeFill="accent2" w:themeFillTint="33"/>
      </w:tcPr>
    </w:tblStylePr>
  </w:style>
  <w:style w:type="table" w:styleId="Listavistosa-nfasis3">
    <w:name w:val="Colorful List Accent 3"/>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6F1F8" w:themeFill="accent3" w:themeFillTint="19"/>
    </w:tcPr>
    <w:tblStylePr w:type="firstRow">
      <w:rPr>
        <w:b/>
        <w:bCs/>
        <w:color w:val="FFFFFF" w:themeColor="background1"/>
      </w:rPr>
      <w:tblPr/>
      <w:tcPr>
        <w:tcBorders>
          <w:bottom w:val="single" w:sz="12" w:space="0" w:color="FFFFFF" w:themeColor="background1"/>
        </w:tcBorders>
        <w:shd w:val="clear" w:color="auto" w:fill="4D5C68" w:themeFill="accent4" w:themeFillShade="CC"/>
      </w:tcPr>
    </w:tblStylePr>
    <w:tblStylePr w:type="lastRow">
      <w:rPr>
        <w:b/>
        <w:bCs/>
        <w:color w:val="4D5C6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DEEE" w:themeFill="accent3" w:themeFillTint="3F"/>
      </w:tcPr>
    </w:tblStylePr>
    <w:tblStylePr w:type="band1Horz">
      <w:tblPr/>
      <w:tcPr>
        <w:shd w:val="clear" w:color="auto" w:fill="CCE4F1" w:themeFill="accent3" w:themeFillTint="33"/>
      </w:tcPr>
    </w:tblStylePr>
  </w:style>
  <w:style w:type="table" w:styleId="Listavistosa-nfasis4">
    <w:name w:val="Colorful List Accent 4"/>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FF1F3" w:themeFill="accent4" w:themeFillTint="19"/>
    </w:tcPr>
    <w:tblStylePr w:type="firstRow">
      <w:rPr>
        <w:b/>
        <w:bCs/>
        <w:color w:val="FFFFFF" w:themeColor="background1"/>
      </w:rPr>
      <w:tblPr/>
      <w:tcPr>
        <w:tcBorders>
          <w:bottom w:val="single" w:sz="12" w:space="0" w:color="FFFFFF" w:themeColor="background1"/>
        </w:tcBorders>
        <w:shd w:val="clear" w:color="auto" w:fill="205979" w:themeFill="accent3" w:themeFillShade="CC"/>
      </w:tcPr>
    </w:tblStylePr>
    <w:tblStylePr w:type="lastRow">
      <w:rPr>
        <w:b/>
        <w:bCs/>
        <w:color w:val="20597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DCE1" w:themeFill="accent4" w:themeFillTint="3F"/>
      </w:tcPr>
    </w:tblStylePr>
    <w:tblStylePr w:type="band1Horz">
      <w:tblPr/>
      <w:tcPr>
        <w:shd w:val="clear" w:color="auto" w:fill="DEE3E7" w:themeFill="accent4" w:themeFillTint="33"/>
      </w:tcPr>
    </w:tblStylePr>
  </w:style>
  <w:style w:type="table" w:styleId="Listavistosa-nfasis5">
    <w:name w:val="Colorful List Accent 5"/>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DECF2" w:themeFill="accent5" w:themeFillTint="19"/>
    </w:tcPr>
    <w:tblStylePr w:type="firstRow">
      <w:rPr>
        <w:b/>
        <w:bCs/>
        <w:color w:val="FFFFFF" w:themeColor="background1"/>
      </w:rPr>
      <w:tblPr/>
      <w:tcPr>
        <w:tcBorders>
          <w:bottom w:val="single" w:sz="12" w:space="0" w:color="FFFFFF" w:themeColor="background1"/>
        </w:tcBorders>
        <w:shd w:val="clear" w:color="auto" w:fill="644B8C" w:themeFill="accent6" w:themeFillShade="CC"/>
      </w:tcPr>
    </w:tblStylePr>
    <w:tblStylePr w:type="lastRow">
      <w:rPr>
        <w:b/>
        <w:bCs/>
        <w:color w:val="644B8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D1E0" w:themeFill="accent5" w:themeFillTint="3F"/>
      </w:tcPr>
    </w:tblStylePr>
    <w:tblStylePr w:type="band1Horz">
      <w:tblPr/>
      <w:tcPr>
        <w:shd w:val="clear" w:color="auto" w:fill="DBD9E6" w:themeFill="accent5" w:themeFillTint="33"/>
      </w:tcPr>
    </w:tblStylePr>
  </w:style>
  <w:style w:type="table" w:styleId="Listavistosa-nfasis6">
    <w:name w:val="Colorful List Accent 6"/>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F2EFF6" w:themeFill="accent6" w:themeFillTint="19"/>
    </w:tcPr>
    <w:tblStylePr w:type="firstRow">
      <w:rPr>
        <w:b/>
        <w:bCs/>
        <w:color w:val="FFFFFF" w:themeColor="background1"/>
      </w:rPr>
      <w:tblPr/>
      <w:tcPr>
        <w:tcBorders>
          <w:bottom w:val="single" w:sz="12" w:space="0" w:color="FFFFFF" w:themeColor="background1"/>
        </w:tcBorders>
        <w:shd w:val="clear" w:color="auto" w:fill="434060" w:themeFill="accent5" w:themeFillShade="CC"/>
      </w:tcPr>
    </w:tblStylePr>
    <w:tblStylePr w:type="lastRow">
      <w:rPr>
        <w:b/>
        <w:bCs/>
        <w:color w:val="43406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A" w:themeFill="accent6" w:themeFillTint="3F"/>
      </w:tcPr>
    </w:tblStylePr>
    <w:tblStylePr w:type="band1Horz">
      <w:tblPr/>
      <w:tcPr>
        <w:shd w:val="clear" w:color="auto" w:fill="E5DFEE" w:themeFill="accent6" w:themeFillTint="33"/>
      </w:tcPr>
    </w:tblStylePr>
  </w:style>
  <w:style w:type="table" w:styleId="Sombreadovistoso">
    <w:name w:val="Colorful Shading"/>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7A8D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7A8DF" w:themeColor="accent2"/>
        <w:left w:val="single" w:sz="4" w:space="0" w:color="00A59B" w:themeColor="accent1"/>
        <w:bottom w:val="single" w:sz="4" w:space="0" w:color="00A59B" w:themeColor="accent1"/>
        <w:right w:val="single" w:sz="4" w:space="0" w:color="00A59B" w:themeColor="accent1"/>
        <w:insideH w:val="single" w:sz="4" w:space="0" w:color="FFFFFF" w:themeColor="background1"/>
        <w:insideV w:val="single" w:sz="4" w:space="0" w:color="FFFFFF" w:themeColor="background1"/>
      </w:tblBorders>
    </w:tblPr>
    <w:tcPr>
      <w:shd w:val="clear" w:color="auto" w:fill="DDFFFC" w:themeFill="accent1" w:themeFillTint="19"/>
    </w:tcPr>
    <w:tblStylePr w:type="firstRow">
      <w:rPr>
        <w:b/>
        <w:bCs/>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5C" w:themeFill="accent1" w:themeFillShade="99"/>
      </w:tcPr>
    </w:tblStylePr>
    <w:tblStylePr w:type="firstCol">
      <w:rPr>
        <w:color w:val="FFFFFF" w:themeColor="background1"/>
      </w:rPr>
      <w:tblPr/>
      <w:tcPr>
        <w:tcBorders>
          <w:top w:val="nil"/>
          <w:left w:val="nil"/>
          <w:bottom w:val="nil"/>
          <w:right w:val="nil"/>
          <w:insideH w:val="single" w:sz="4" w:space="0" w:color="00635C" w:themeColor="accent1" w:themeShade="99"/>
          <w:insideV w:val="nil"/>
        </w:tcBorders>
        <w:shd w:val="clear" w:color="auto" w:fill="00635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5C" w:themeFill="accent1" w:themeFillShade="99"/>
      </w:tcPr>
    </w:tblStylePr>
    <w:tblStylePr w:type="band1Vert">
      <w:tblPr/>
      <w:tcPr>
        <w:shd w:val="clear" w:color="auto" w:fill="75FFF6" w:themeFill="accent1" w:themeFillTint="66"/>
      </w:tcPr>
    </w:tblStylePr>
    <w:tblStylePr w:type="band1Horz">
      <w:tblPr/>
      <w:tcPr>
        <w:shd w:val="clear" w:color="auto" w:fill="53FFF4"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7A8DF" w:themeColor="accent2"/>
        <w:left w:val="single" w:sz="4" w:space="0" w:color="27A8DF" w:themeColor="accent2"/>
        <w:bottom w:val="single" w:sz="4" w:space="0" w:color="27A8DF" w:themeColor="accent2"/>
        <w:right w:val="single" w:sz="4" w:space="0" w:color="27A8DF" w:themeColor="accent2"/>
        <w:insideH w:val="single" w:sz="4" w:space="0" w:color="FFFFFF" w:themeColor="background1"/>
        <w:insideV w:val="single" w:sz="4" w:space="0" w:color="FFFFFF" w:themeColor="background1"/>
      </w:tblBorders>
    </w:tblPr>
    <w:tcPr>
      <w:shd w:val="clear" w:color="auto" w:fill="E9F6FC" w:themeFill="accent2" w:themeFillTint="19"/>
    </w:tcPr>
    <w:tblStylePr w:type="firstRow">
      <w:rPr>
        <w:b/>
        <w:bCs/>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6588" w:themeFill="accent2" w:themeFillShade="99"/>
      </w:tcPr>
    </w:tblStylePr>
    <w:tblStylePr w:type="firstCol">
      <w:rPr>
        <w:color w:val="FFFFFF" w:themeColor="background1"/>
      </w:rPr>
      <w:tblPr/>
      <w:tcPr>
        <w:tcBorders>
          <w:top w:val="nil"/>
          <w:left w:val="nil"/>
          <w:bottom w:val="nil"/>
          <w:right w:val="nil"/>
          <w:insideH w:val="single" w:sz="4" w:space="0" w:color="146588" w:themeColor="accent2" w:themeShade="99"/>
          <w:insideV w:val="nil"/>
        </w:tcBorders>
        <w:shd w:val="clear" w:color="auto" w:fill="14658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46588" w:themeFill="accent2" w:themeFillShade="99"/>
      </w:tcPr>
    </w:tblStylePr>
    <w:tblStylePr w:type="band1Vert">
      <w:tblPr/>
      <w:tcPr>
        <w:shd w:val="clear" w:color="auto" w:fill="A8DBF2" w:themeFill="accent2" w:themeFillTint="66"/>
      </w:tcPr>
    </w:tblStylePr>
    <w:tblStylePr w:type="band1Horz">
      <w:tblPr/>
      <w:tcPr>
        <w:shd w:val="clear" w:color="auto" w:fill="93D3EF"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617483" w:themeColor="accent4"/>
        <w:left w:val="single" w:sz="4" w:space="0" w:color="287098" w:themeColor="accent3"/>
        <w:bottom w:val="single" w:sz="4" w:space="0" w:color="287098" w:themeColor="accent3"/>
        <w:right w:val="single" w:sz="4" w:space="0" w:color="287098" w:themeColor="accent3"/>
        <w:insideH w:val="single" w:sz="4" w:space="0" w:color="FFFFFF" w:themeColor="background1"/>
        <w:insideV w:val="single" w:sz="4" w:space="0" w:color="FFFFFF" w:themeColor="background1"/>
      </w:tblBorders>
    </w:tblPr>
    <w:tcPr>
      <w:shd w:val="clear" w:color="auto" w:fill="E6F1F8" w:themeFill="accent3" w:themeFillTint="19"/>
    </w:tcPr>
    <w:tblStylePr w:type="firstRow">
      <w:rPr>
        <w:b/>
        <w:bCs/>
      </w:rPr>
      <w:tblPr/>
      <w:tcPr>
        <w:tcBorders>
          <w:top w:val="nil"/>
          <w:left w:val="nil"/>
          <w:bottom w:val="single" w:sz="24" w:space="0" w:color="61748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425B" w:themeFill="accent3" w:themeFillShade="99"/>
      </w:tcPr>
    </w:tblStylePr>
    <w:tblStylePr w:type="firstCol">
      <w:rPr>
        <w:color w:val="FFFFFF" w:themeColor="background1"/>
      </w:rPr>
      <w:tblPr/>
      <w:tcPr>
        <w:tcBorders>
          <w:top w:val="nil"/>
          <w:left w:val="nil"/>
          <w:bottom w:val="nil"/>
          <w:right w:val="nil"/>
          <w:insideH w:val="single" w:sz="4" w:space="0" w:color="18425B" w:themeColor="accent3" w:themeShade="99"/>
          <w:insideV w:val="nil"/>
        </w:tcBorders>
        <w:shd w:val="clear" w:color="auto" w:fill="18425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8425B" w:themeFill="accent3" w:themeFillShade="99"/>
      </w:tcPr>
    </w:tblStylePr>
    <w:tblStylePr w:type="band1Vert">
      <w:tblPr/>
      <w:tcPr>
        <w:shd w:val="clear" w:color="auto" w:fill="9AC9E4" w:themeFill="accent3" w:themeFillTint="66"/>
      </w:tcPr>
    </w:tblStylePr>
    <w:tblStylePr w:type="band1Horz">
      <w:tblPr/>
      <w:tcPr>
        <w:shd w:val="clear" w:color="auto" w:fill="81BCDE" w:themeFill="accent3" w:themeFillTint="7F"/>
      </w:tcPr>
    </w:tblStylePr>
  </w:style>
  <w:style w:type="table" w:styleId="Sombreadovistoso-nfasis4">
    <w:name w:val="Colorful Shading Accent 4"/>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87098" w:themeColor="accent3"/>
        <w:left w:val="single" w:sz="4" w:space="0" w:color="617483" w:themeColor="accent4"/>
        <w:bottom w:val="single" w:sz="4" w:space="0" w:color="617483" w:themeColor="accent4"/>
        <w:right w:val="single" w:sz="4" w:space="0" w:color="617483" w:themeColor="accent4"/>
        <w:insideH w:val="single" w:sz="4" w:space="0" w:color="FFFFFF" w:themeColor="background1"/>
        <w:insideV w:val="single" w:sz="4" w:space="0" w:color="FFFFFF" w:themeColor="background1"/>
      </w:tblBorders>
    </w:tblPr>
    <w:tcPr>
      <w:shd w:val="clear" w:color="auto" w:fill="EFF1F3" w:themeFill="accent4" w:themeFillTint="19"/>
    </w:tcPr>
    <w:tblStylePr w:type="firstRow">
      <w:rPr>
        <w:b/>
        <w:bCs/>
      </w:rPr>
      <w:tblPr/>
      <w:tcPr>
        <w:tcBorders>
          <w:top w:val="nil"/>
          <w:left w:val="nil"/>
          <w:bottom w:val="single" w:sz="24" w:space="0" w:color="28709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A454E" w:themeFill="accent4" w:themeFillShade="99"/>
      </w:tcPr>
    </w:tblStylePr>
    <w:tblStylePr w:type="firstCol">
      <w:rPr>
        <w:color w:val="FFFFFF" w:themeColor="background1"/>
      </w:rPr>
      <w:tblPr/>
      <w:tcPr>
        <w:tcBorders>
          <w:top w:val="nil"/>
          <w:left w:val="nil"/>
          <w:bottom w:val="nil"/>
          <w:right w:val="nil"/>
          <w:insideH w:val="single" w:sz="4" w:space="0" w:color="3A454E" w:themeColor="accent4" w:themeShade="99"/>
          <w:insideV w:val="nil"/>
        </w:tcBorders>
        <w:shd w:val="clear" w:color="auto" w:fill="3A454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A454E" w:themeFill="accent4" w:themeFillShade="99"/>
      </w:tcPr>
    </w:tblStylePr>
    <w:tblStylePr w:type="band1Vert">
      <w:tblPr/>
      <w:tcPr>
        <w:shd w:val="clear" w:color="auto" w:fill="BEC7CF" w:themeFill="accent4" w:themeFillTint="66"/>
      </w:tcPr>
    </w:tblStylePr>
    <w:tblStylePr w:type="band1Horz">
      <w:tblPr/>
      <w:tcPr>
        <w:shd w:val="clear" w:color="auto" w:fill="AEB9C3"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7F63AB" w:themeColor="accent6"/>
        <w:left w:val="single" w:sz="4" w:space="0" w:color="555078" w:themeColor="accent5"/>
        <w:bottom w:val="single" w:sz="4" w:space="0" w:color="555078" w:themeColor="accent5"/>
        <w:right w:val="single" w:sz="4" w:space="0" w:color="555078" w:themeColor="accent5"/>
        <w:insideH w:val="single" w:sz="4" w:space="0" w:color="FFFFFF" w:themeColor="background1"/>
        <w:insideV w:val="single" w:sz="4" w:space="0" w:color="FFFFFF" w:themeColor="background1"/>
      </w:tblBorders>
    </w:tblPr>
    <w:tcPr>
      <w:shd w:val="clear" w:color="auto" w:fill="EDECF2" w:themeFill="accent5" w:themeFillTint="19"/>
    </w:tcPr>
    <w:tblStylePr w:type="firstRow">
      <w:rPr>
        <w:b/>
        <w:bCs/>
      </w:rPr>
      <w:tblPr/>
      <w:tcPr>
        <w:tcBorders>
          <w:top w:val="nil"/>
          <w:left w:val="nil"/>
          <w:bottom w:val="single" w:sz="24" w:space="0" w:color="7F63A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3048" w:themeFill="accent5" w:themeFillShade="99"/>
      </w:tcPr>
    </w:tblStylePr>
    <w:tblStylePr w:type="firstCol">
      <w:rPr>
        <w:color w:val="FFFFFF" w:themeColor="background1"/>
      </w:rPr>
      <w:tblPr/>
      <w:tcPr>
        <w:tcBorders>
          <w:top w:val="nil"/>
          <w:left w:val="nil"/>
          <w:bottom w:val="nil"/>
          <w:right w:val="nil"/>
          <w:insideH w:val="single" w:sz="4" w:space="0" w:color="323048" w:themeColor="accent5" w:themeShade="99"/>
          <w:insideV w:val="nil"/>
        </w:tcBorders>
        <w:shd w:val="clear" w:color="auto" w:fill="32304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23048" w:themeFill="accent5" w:themeFillShade="99"/>
      </w:tcPr>
    </w:tblStylePr>
    <w:tblStylePr w:type="band1Vert">
      <w:tblPr/>
      <w:tcPr>
        <w:shd w:val="clear" w:color="auto" w:fill="B7B4CD" w:themeFill="accent5" w:themeFillTint="66"/>
      </w:tcPr>
    </w:tblStylePr>
    <w:tblStylePr w:type="band1Horz">
      <w:tblPr/>
      <w:tcPr>
        <w:shd w:val="clear" w:color="auto" w:fill="A5A2C1"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555078" w:themeColor="accent5"/>
        <w:left w:val="single" w:sz="4" w:space="0" w:color="7F63AB" w:themeColor="accent6"/>
        <w:bottom w:val="single" w:sz="4" w:space="0" w:color="7F63AB" w:themeColor="accent6"/>
        <w:right w:val="single" w:sz="4" w:space="0" w:color="7F63AB" w:themeColor="accent6"/>
        <w:insideH w:val="single" w:sz="4" w:space="0" w:color="FFFFFF" w:themeColor="background1"/>
        <w:insideV w:val="single" w:sz="4" w:space="0" w:color="FFFFFF" w:themeColor="background1"/>
      </w:tblBorders>
    </w:tblPr>
    <w:tcPr>
      <w:shd w:val="clear" w:color="auto" w:fill="F2EFF6" w:themeFill="accent6" w:themeFillTint="19"/>
    </w:tcPr>
    <w:tblStylePr w:type="firstRow">
      <w:rPr>
        <w:b/>
        <w:bCs/>
      </w:rPr>
      <w:tblPr/>
      <w:tcPr>
        <w:tcBorders>
          <w:top w:val="nil"/>
          <w:left w:val="nil"/>
          <w:bottom w:val="single" w:sz="24" w:space="0" w:color="55507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3869" w:themeFill="accent6" w:themeFillShade="99"/>
      </w:tcPr>
    </w:tblStylePr>
    <w:tblStylePr w:type="firstCol">
      <w:rPr>
        <w:color w:val="FFFFFF" w:themeColor="background1"/>
      </w:rPr>
      <w:tblPr/>
      <w:tcPr>
        <w:tcBorders>
          <w:top w:val="nil"/>
          <w:left w:val="nil"/>
          <w:bottom w:val="nil"/>
          <w:right w:val="nil"/>
          <w:insideH w:val="single" w:sz="4" w:space="0" w:color="4B3869" w:themeColor="accent6" w:themeShade="99"/>
          <w:insideV w:val="nil"/>
        </w:tcBorders>
        <w:shd w:val="clear" w:color="auto" w:fill="4B386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B3869" w:themeFill="accent6" w:themeFillShade="99"/>
      </w:tcPr>
    </w:tblStylePr>
    <w:tblStylePr w:type="band1Vert">
      <w:tblPr/>
      <w:tcPr>
        <w:shd w:val="clear" w:color="auto" w:fill="CBC0DD" w:themeFill="accent6" w:themeFillTint="66"/>
      </w:tcPr>
    </w:tblStylePr>
    <w:tblStylePr w:type="band1Horz">
      <w:tblPr/>
      <w:tcPr>
        <w:shd w:val="clear" w:color="auto" w:fill="BFB1D5" w:themeFill="accent6" w:themeFillTint="7F"/>
      </w:tcPr>
    </w:tblStylePr>
    <w:tblStylePr w:type="neCell">
      <w:rPr>
        <w:color w:val="000000" w:themeColor="text1"/>
      </w:rPr>
    </w:tblStylePr>
    <w:tblStylePr w:type="nwCell">
      <w:rPr>
        <w:color w:val="000000" w:themeColor="text1"/>
      </w:rPr>
    </w:tblStylePr>
  </w:style>
  <w:style w:type="character" w:styleId="Refdecomentario">
    <w:name w:val="annotation reference"/>
    <w:basedOn w:val="Fuentedeprrafopredeter"/>
    <w:uiPriority w:val="99"/>
    <w:semiHidden/>
    <w:unhideWhenUsed/>
    <w:rsid w:val="00C87D9E"/>
    <w:rPr>
      <w:sz w:val="22"/>
      <w:szCs w:val="16"/>
    </w:rPr>
  </w:style>
  <w:style w:type="paragraph" w:styleId="Textocomentario">
    <w:name w:val="annotation text"/>
    <w:basedOn w:val="Normal"/>
    <w:link w:val="TextocomentarioCar"/>
    <w:uiPriority w:val="99"/>
    <w:semiHidden/>
    <w:unhideWhenUsed/>
    <w:rsid w:val="00C87D9E"/>
    <w:pPr>
      <w:spacing w:after="160"/>
    </w:pPr>
    <w:rPr>
      <w:rFonts w:asciiTheme="minorHAnsi" w:eastAsiaTheme="minorEastAsia" w:hAnsiTheme="minorHAnsi" w:cstheme="minorBidi"/>
      <w:color w:val="002B38" w:themeColor="text2"/>
      <w:sz w:val="22"/>
      <w:szCs w:val="20"/>
      <w:lang w:val="es-ES" w:eastAsia="ja-JP"/>
    </w:rPr>
  </w:style>
  <w:style w:type="character" w:customStyle="1" w:styleId="TextocomentarioCar">
    <w:name w:val="Texto comentario Car"/>
    <w:basedOn w:val="Fuentedeprrafopredeter"/>
    <w:link w:val="Textocomentario"/>
    <w:uiPriority w:val="99"/>
    <w:semiHidden/>
    <w:rsid w:val="00C87D9E"/>
    <w:rPr>
      <w:sz w:val="22"/>
      <w:szCs w:val="20"/>
    </w:rPr>
  </w:style>
  <w:style w:type="paragraph" w:styleId="Asuntodelcomentario">
    <w:name w:val="annotation subject"/>
    <w:basedOn w:val="Textocomentario"/>
    <w:next w:val="Textocomentario"/>
    <w:link w:val="AsuntodelcomentarioCar"/>
    <w:uiPriority w:val="99"/>
    <w:semiHidden/>
    <w:unhideWhenUsed/>
    <w:rsid w:val="00C87D9E"/>
    <w:rPr>
      <w:b/>
      <w:bCs/>
    </w:rPr>
  </w:style>
  <w:style w:type="character" w:customStyle="1" w:styleId="AsuntodelcomentarioCar">
    <w:name w:val="Asunto del comentario Car"/>
    <w:basedOn w:val="TextocomentarioCar"/>
    <w:link w:val="Asuntodelcomentario"/>
    <w:uiPriority w:val="99"/>
    <w:semiHidden/>
    <w:rsid w:val="00C87D9E"/>
    <w:rPr>
      <w:b/>
      <w:bCs/>
      <w:sz w:val="22"/>
      <w:szCs w:val="20"/>
    </w:rPr>
  </w:style>
  <w:style w:type="table" w:styleId="Listaoscura">
    <w:name w:val="Dark List"/>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00A59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4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B73"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B73" w:themeFill="accent1" w:themeFillShade="BF"/>
      </w:tcPr>
    </w:tblStylePr>
    <w:tblStylePr w:type="band1Vert">
      <w:tblPr/>
      <w:tcPr>
        <w:tcBorders>
          <w:top w:val="nil"/>
          <w:left w:val="nil"/>
          <w:bottom w:val="nil"/>
          <w:right w:val="nil"/>
          <w:insideH w:val="nil"/>
          <w:insideV w:val="nil"/>
        </w:tcBorders>
        <w:shd w:val="clear" w:color="auto" w:fill="007B73" w:themeFill="accent1" w:themeFillShade="BF"/>
      </w:tcPr>
    </w:tblStylePr>
    <w:tblStylePr w:type="band1Horz">
      <w:tblPr/>
      <w:tcPr>
        <w:tcBorders>
          <w:top w:val="nil"/>
          <w:left w:val="nil"/>
          <w:bottom w:val="nil"/>
          <w:right w:val="nil"/>
          <w:insideH w:val="nil"/>
          <w:insideV w:val="nil"/>
        </w:tcBorders>
        <w:shd w:val="clear" w:color="auto" w:fill="007B73" w:themeFill="accent1" w:themeFillShade="BF"/>
      </w:tcPr>
    </w:tblStylePr>
  </w:style>
  <w:style w:type="table" w:styleId="Listaoscura-nfasis2">
    <w:name w:val="Dark List Accent 2"/>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27A8D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0547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97EA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97EAA" w:themeFill="accent2" w:themeFillShade="BF"/>
      </w:tcPr>
    </w:tblStylePr>
    <w:tblStylePr w:type="band1Vert">
      <w:tblPr/>
      <w:tcPr>
        <w:tcBorders>
          <w:top w:val="nil"/>
          <w:left w:val="nil"/>
          <w:bottom w:val="nil"/>
          <w:right w:val="nil"/>
          <w:insideH w:val="nil"/>
          <w:insideV w:val="nil"/>
        </w:tcBorders>
        <w:shd w:val="clear" w:color="auto" w:fill="197EAA" w:themeFill="accent2" w:themeFillShade="BF"/>
      </w:tcPr>
    </w:tblStylePr>
    <w:tblStylePr w:type="band1Horz">
      <w:tblPr/>
      <w:tcPr>
        <w:tcBorders>
          <w:top w:val="nil"/>
          <w:left w:val="nil"/>
          <w:bottom w:val="nil"/>
          <w:right w:val="nil"/>
          <w:insideH w:val="nil"/>
          <w:insideV w:val="nil"/>
        </w:tcBorders>
        <w:shd w:val="clear" w:color="auto" w:fill="197EAA" w:themeFill="accent2" w:themeFillShade="BF"/>
      </w:tcPr>
    </w:tblStylePr>
  </w:style>
  <w:style w:type="table" w:styleId="Listaoscura-nfasis3">
    <w:name w:val="Dark List Accent 3"/>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28709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374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E537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E5371" w:themeFill="accent3" w:themeFillShade="BF"/>
      </w:tcPr>
    </w:tblStylePr>
    <w:tblStylePr w:type="band1Vert">
      <w:tblPr/>
      <w:tcPr>
        <w:tcBorders>
          <w:top w:val="nil"/>
          <w:left w:val="nil"/>
          <w:bottom w:val="nil"/>
          <w:right w:val="nil"/>
          <w:insideH w:val="nil"/>
          <w:insideV w:val="nil"/>
        </w:tcBorders>
        <w:shd w:val="clear" w:color="auto" w:fill="1E5371" w:themeFill="accent3" w:themeFillShade="BF"/>
      </w:tcPr>
    </w:tblStylePr>
    <w:tblStylePr w:type="band1Horz">
      <w:tblPr/>
      <w:tcPr>
        <w:tcBorders>
          <w:top w:val="nil"/>
          <w:left w:val="nil"/>
          <w:bottom w:val="nil"/>
          <w:right w:val="nil"/>
          <w:insideH w:val="nil"/>
          <w:insideV w:val="nil"/>
        </w:tcBorders>
        <w:shd w:val="clear" w:color="auto" w:fill="1E5371" w:themeFill="accent3" w:themeFillShade="BF"/>
      </w:tcPr>
    </w:tblStylePr>
  </w:style>
  <w:style w:type="table" w:styleId="Listaoscura-nfasis4">
    <w:name w:val="Dark List Accent 4"/>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61748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0394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8566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85662" w:themeFill="accent4" w:themeFillShade="BF"/>
      </w:tcPr>
    </w:tblStylePr>
    <w:tblStylePr w:type="band1Vert">
      <w:tblPr/>
      <w:tcPr>
        <w:tcBorders>
          <w:top w:val="nil"/>
          <w:left w:val="nil"/>
          <w:bottom w:val="nil"/>
          <w:right w:val="nil"/>
          <w:insideH w:val="nil"/>
          <w:insideV w:val="nil"/>
        </w:tcBorders>
        <w:shd w:val="clear" w:color="auto" w:fill="485662" w:themeFill="accent4" w:themeFillShade="BF"/>
      </w:tcPr>
    </w:tblStylePr>
    <w:tblStylePr w:type="band1Horz">
      <w:tblPr/>
      <w:tcPr>
        <w:tcBorders>
          <w:top w:val="nil"/>
          <w:left w:val="nil"/>
          <w:bottom w:val="nil"/>
          <w:right w:val="nil"/>
          <w:insideH w:val="nil"/>
          <w:insideV w:val="nil"/>
        </w:tcBorders>
        <w:shd w:val="clear" w:color="auto" w:fill="485662" w:themeFill="accent4" w:themeFillShade="BF"/>
      </w:tcPr>
    </w:tblStylePr>
  </w:style>
  <w:style w:type="table" w:styleId="Listaoscura-nfasis5">
    <w:name w:val="Dark List Accent 5"/>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55507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273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F3C5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F3C59" w:themeFill="accent5" w:themeFillShade="BF"/>
      </w:tcPr>
    </w:tblStylePr>
    <w:tblStylePr w:type="band1Vert">
      <w:tblPr/>
      <w:tcPr>
        <w:tcBorders>
          <w:top w:val="nil"/>
          <w:left w:val="nil"/>
          <w:bottom w:val="nil"/>
          <w:right w:val="nil"/>
          <w:insideH w:val="nil"/>
          <w:insideV w:val="nil"/>
        </w:tcBorders>
        <w:shd w:val="clear" w:color="auto" w:fill="3F3C59" w:themeFill="accent5" w:themeFillShade="BF"/>
      </w:tcPr>
    </w:tblStylePr>
    <w:tblStylePr w:type="band1Horz">
      <w:tblPr/>
      <w:tcPr>
        <w:tcBorders>
          <w:top w:val="nil"/>
          <w:left w:val="nil"/>
          <w:bottom w:val="nil"/>
          <w:right w:val="nil"/>
          <w:insideH w:val="nil"/>
          <w:insideV w:val="nil"/>
        </w:tcBorders>
        <w:shd w:val="clear" w:color="auto" w:fill="3F3C59" w:themeFill="accent5" w:themeFillShade="BF"/>
      </w:tcPr>
    </w:tblStylePr>
  </w:style>
  <w:style w:type="table" w:styleId="Listaoscura-nfasis6">
    <w:name w:val="Dark List Accent 6"/>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7F63A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2F5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E468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E4683" w:themeFill="accent6" w:themeFillShade="BF"/>
      </w:tcPr>
    </w:tblStylePr>
    <w:tblStylePr w:type="band1Vert">
      <w:tblPr/>
      <w:tcPr>
        <w:tcBorders>
          <w:top w:val="nil"/>
          <w:left w:val="nil"/>
          <w:bottom w:val="nil"/>
          <w:right w:val="nil"/>
          <w:insideH w:val="nil"/>
          <w:insideV w:val="nil"/>
        </w:tcBorders>
        <w:shd w:val="clear" w:color="auto" w:fill="5E4683" w:themeFill="accent6" w:themeFillShade="BF"/>
      </w:tcPr>
    </w:tblStylePr>
    <w:tblStylePr w:type="band1Horz">
      <w:tblPr/>
      <w:tcPr>
        <w:tcBorders>
          <w:top w:val="nil"/>
          <w:left w:val="nil"/>
          <w:bottom w:val="nil"/>
          <w:right w:val="nil"/>
          <w:insideH w:val="nil"/>
          <w:insideV w:val="nil"/>
        </w:tcBorders>
        <w:shd w:val="clear" w:color="auto" w:fill="5E4683" w:themeFill="accent6" w:themeFillShade="BF"/>
      </w:tcPr>
    </w:tblStylePr>
  </w:style>
  <w:style w:type="paragraph" w:styleId="Mapadeldocumento">
    <w:name w:val="Document Map"/>
    <w:basedOn w:val="Normal"/>
    <w:link w:val="MapadeldocumentoCar"/>
    <w:uiPriority w:val="99"/>
    <w:semiHidden/>
    <w:unhideWhenUsed/>
    <w:rsid w:val="00C87D9E"/>
    <w:rPr>
      <w:rFonts w:ascii="Segoe UI" w:eastAsiaTheme="minorEastAsia" w:hAnsi="Segoe UI" w:cs="Segoe UI"/>
      <w:color w:val="002B38" w:themeColor="text2"/>
      <w:sz w:val="22"/>
      <w:szCs w:val="16"/>
      <w:lang w:val="es-ES" w:eastAsia="ja-JP"/>
    </w:rPr>
  </w:style>
  <w:style w:type="character" w:customStyle="1" w:styleId="MapadeldocumentoCar">
    <w:name w:val="Mapa del documento Car"/>
    <w:basedOn w:val="Fuentedeprrafopredeter"/>
    <w:link w:val="Mapadeldocumento"/>
    <w:uiPriority w:val="99"/>
    <w:semiHidden/>
    <w:rsid w:val="00C87D9E"/>
    <w:rPr>
      <w:rFonts w:ascii="Segoe UI" w:hAnsi="Segoe UI" w:cs="Segoe UI"/>
      <w:sz w:val="22"/>
      <w:szCs w:val="16"/>
    </w:rPr>
  </w:style>
  <w:style w:type="paragraph" w:styleId="Firmadecorreoelectrnico">
    <w:name w:val="E-mail Signature"/>
    <w:basedOn w:val="Normal"/>
    <w:link w:val="FirmadecorreoelectrnicoCar"/>
    <w:uiPriority w:val="99"/>
    <w:semiHidden/>
    <w:unhideWhenUsed/>
    <w:rsid w:val="00C87D9E"/>
    <w:rPr>
      <w:rFonts w:asciiTheme="minorHAnsi" w:eastAsiaTheme="minorEastAsia" w:hAnsiTheme="minorHAnsi" w:cstheme="minorBidi"/>
      <w:color w:val="002B38" w:themeColor="text2"/>
      <w:lang w:val="es-ES" w:eastAsia="ja-JP"/>
    </w:rPr>
  </w:style>
  <w:style w:type="character" w:customStyle="1" w:styleId="FirmadecorreoelectrnicoCar">
    <w:name w:val="Firma de correo electrónico Car"/>
    <w:basedOn w:val="Fuentedeprrafopredeter"/>
    <w:link w:val="Firmadecorreoelectrnico"/>
    <w:uiPriority w:val="99"/>
    <w:semiHidden/>
    <w:rsid w:val="00C87D9E"/>
  </w:style>
  <w:style w:type="character" w:styleId="nfasis">
    <w:name w:val="Emphasis"/>
    <w:basedOn w:val="Fuentedeprrafopredeter"/>
    <w:uiPriority w:val="20"/>
    <w:unhideWhenUsed/>
    <w:qFormat/>
    <w:rsid w:val="00C87D9E"/>
    <w:rPr>
      <w:i/>
      <w:iCs/>
    </w:rPr>
  </w:style>
  <w:style w:type="character" w:styleId="Refdenotaalfinal">
    <w:name w:val="endnote reference"/>
    <w:basedOn w:val="Fuentedeprrafopredeter"/>
    <w:uiPriority w:val="99"/>
    <w:semiHidden/>
    <w:unhideWhenUsed/>
    <w:rsid w:val="00C87D9E"/>
    <w:rPr>
      <w:vertAlign w:val="superscript"/>
    </w:rPr>
  </w:style>
  <w:style w:type="paragraph" w:styleId="Textonotaalfinal">
    <w:name w:val="endnote text"/>
    <w:basedOn w:val="Normal"/>
    <w:link w:val="TextonotaalfinalCar"/>
    <w:uiPriority w:val="99"/>
    <w:semiHidden/>
    <w:unhideWhenUsed/>
    <w:rsid w:val="00C87D9E"/>
    <w:rPr>
      <w:rFonts w:asciiTheme="minorHAnsi" w:eastAsiaTheme="minorEastAsia" w:hAnsiTheme="minorHAnsi" w:cstheme="minorBidi"/>
      <w:color w:val="002B38" w:themeColor="text2"/>
      <w:sz w:val="22"/>
      <w:szCs w:val="20"/>
      <w:lang w:val="es-ES" w:eastAsia="ja-JP"/>
    </w:rPr>
  </w:style>
  <w:style w:type="character" w:customStyle="1" w:styleId="TextonotaalfinalCar">
    <w:name w:val="Texto nota al final Car"/>
    <w:basedOn w:val="Fuentedeprrafopredeter"/>
    <w:link w:val="Textonotaalfinal"/>
    <w:uiPriority w:val="99"/>
    <w:semiHidden/>
    <w:rsid w:val="00C87D9E"/>
    <w:rPr>
      <w:sz w:val="22"/>
      <w:szCs w:val="20"/>
    </w:rPr>
  </w:style>
  <w:style w:type="paragraph" w:styleId="Direccinsobre">
    <w:name w:val="envelope address"/>
    <w:basedOn w:val="Normal"/>
    <w:uiPriority w:val="99"/>
    <w:semiHidden/>
    <w:unhideWhenUsed/>
    <w:rsid w:val="00C87D9E"/>
    <w:pPr>
      <w:framePr w:w="7920" w:h="1980" w:hRule="exact" w:hSpace="180" w:wrap="auto" w:hAnchor="page" w:xAlign="center" w:yAlign="bottom"/>
      <w:ind w:left="2880"/>
    </w:pPr>
    <w:rPr>
      <w:rFonts w:asciiTheme="majorHAnsi" w:eastAsiaTheme="majorEastAsia" w:hAnsiTheme="majorHAnsi" w:cstheme="majorBidi"/>
      <w:color w:val="002B38" w:themeColor="text2"/>
      <w:lang w:val="es-ES" w:eastAsia="ja-JP"/>
    </w:rPr>
  </w:style>
  <w:style w:type="paragraph" w:styleId="Remitedesobre">
    <w:name w:val="envelope return"/>
    <w:basedOn w:val="Normal"/>
    <w:uiPriority w:val="99"/>
    <w:semiHidden/>
    <w:unhideWhenUsed/>
    <w:rsid w:val="00C87D9E"/>
    <w:rPr>
      <w:rFonts w:asciiTheme="majorHAnsi" w:eastAsiaTheme="majorEastAsia" w:hAnsiTheme="majorHAnsi" w:cstheme="majorBidi"/>
      <w:color w:val="002B38" w:themeColor="text2"/>
      <w:sz w:val="22"/>
      <w:szCs w:val="20"/>
      <w:lang w:val="es-ES" w:eastAsia="ja-JP"/>
    </w:rPr>
  </w:style>
  <w:style w:type="character" w:styleId="Hipervnculovisitado">
    <w:name w:val="FollowedHyperlink"/>
    <w:basedOn w:val="Fuentedeprrafopredeter"/>
    <w:uiPriority w:val="99"/>
    <w:semiHidden/>
    <w:unhideWhenUsed/>
    <w:rsid w:val="00C87D9E"/>
    <w:rPr>
      <w:color w:val="7F63AB" w:themeColor="followedHyperlink"/>
      <w:u w:val="single"/>
    </w:rPr>
  </w:style>
  <w:style w:type="paragraph" w:styleId="Piedepgina">
    <w:name w:val="footer"/>
    <w:basedOn w:val="Normal"/>
    <w:link w:val="PiedepginaCar"/>
    <w:uiPriority w:val="99"/>
    <w:unhideWhenUsed/>
    <w:rsid w:val="00C87D9E"/>
    <w:pPr>
      <w:tabs>
        <w:tab w:val="center" w:pos="4513"/>
        <w:tab w:val="right" w:pos="9026"/>
      </w:tabs>
    </w:pPr>
    <w:rPr>
      <w:rFonts w:asciiTheme="minorHAnsi" w:eastAsiaTheme="minorEastAsia" w:hAnsiTheme="minorHAnsi" w:cstheme="minorBidi"/>
      <w:color w:val="002B38" w:themeColor="text2"/>
      <w:lang w:val="es-ES" w:eastAsia="ja-JP"/>
    </w:rPr>
  </w:style>
  <w:style w:type="character" w:customStyle="1" w:styleId="PiedepginaCar">
    <w:name w:val="Pie de página Car"/>
    <w:basedOn w:val="Fuentedeprrafopredeter"/>
    <w:link w:val="Piedepgina"/>
    <w:uiPriority w:val="99"/>
    <w:rsid w:val="00C87D9E"/>
  </w:style>
  <w:style w:type="character" w:styleId="Refdenotaalpie">
    <w:name w:val="footnote reference"/>
    <w:basedOn w:val="Fuentedeprrafopredeter"/>
    <w:uiPriority w:val="99"/>
    <w:semiHidden/>
    <w:unhideWhenUsed/>
    <w:rsid w:val="00C87D9E"/>
    <w:rPr>
      <w:vertAlign w:val="superscript"/>
    </w:rPr>
  </w:style>
  <w:style w:type="paragraph" w:styleId="Textonotapie">
    <w:name w:val="footnote text"/>
    <w:basedOn w:val="Normal"/>
    <w:link w:val="TextonotapieCar"/>
    <w:uiPriority w:val="99"/>
    <w:semiHidden/>
    <w:unhideWhenUsed/>
    <w:rsid w:val="00C87D9E"/>
    <w:rPr>
      <w:rFonts w:asciiTheme="minorHAnsi" w:eastAsiaTheme="minorEastAsia" w:hAnsiTheme="minorHAnsi" w:cstheme="minorBidi"/>
      <w:color w:val="002B38" w:themeColor="text2"/>
      <w:sz w:val="22"/>
      <w:szCs w:val="20"/>
      <w:lang w:val="es-ES" w:eastAsia="ja-JP"/>
    </w:rPr>
  </w:style>
  <w:style w:type="character" w:customStyle="1" w:styleId="TextonotapieCar">
    <w:name w:val="Texto nota pie Car"/>
    <w:basedOn w:val="Fuentedeprrafopredeter"/>
    <w:link w:val="Textonotapie"/>
    <w:uiPriority w:val="99"/>
    <w:semiHidden/>
    <w:rsid w:val="00C87D9E"/>
    <w:rPr>
      <w:sz w:val="22"/>
      <w:szCs w:val="20"/>
    </w:rPr>
  </w:style>
  <w:style w:type="table" w:styleId="Tabladecuadrcula1clara">
    <w:name w:val="Grid Table 1 Light"/>
    <w:basedOn w:val="Tablanormal"/>
    <w:uiPriority w:val="46"/>
    <w:rsid w:val="00C87D9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46"/>
    <w:rsid w:val="00C87D9E"/>
    <w:pPr>
      <w:spacing w:after="0" w:line="240" w:lineRule="auto"/>
    </w:pPr>
    <w:tblPr>
      <w:tblStyleRowBandSize w:val="1"/>
      <w:tblStyleColBandSize w:val="1"/>
      <w:tblBorders>
        <w:top w:val="single" w:sz="4" w:space="0" w:color="75FFF6" w:themeColor="accent1" w:themeTint="66"/>
        <w:left w:val="single" w:sz="4" w:space="0" w:color="75FFF6" w:themeColor="accent1" w:themeTint="66"/>
        <w:bottom w:val="single" w:sz="4" w:space="0" w:color="75FFF6" w:themeColor="accent1" w:themeTint="66"/>
        <w:right w:val="single" w:sz="4" w:space="0" w:color="75FFF6" w:themeColor="accent1" w:themeTint="66"/>
        <w:insideH w:val="single" w:sz="4" w:space="0" w:color="75FFF6" w:themeColor="accent1" w:themeTint="66"/>
        <w:insideV w:val="single" w:sz="4" w:space="0" w:color="75FFF6" w:themeColor="accent1" w:themeTint="66"/>
      </w:tblBorders>
    </w:tblPr>
    <w:tblStylePr w:type="firstRow">
      <w:rPr>
        <w:b/>
        <w:bCs/>
      </w:rPr>
      <w:tblPr/>
      <w:tcPr>
        <w:tcBorders>
          <w:bottom w:val="single" w:sz="12" w:space="0" w:color="30FFF2" w:themeColor="accent1" w:themeTint="99"/>
        </w:tcBorders>
      </w:tcPr>
    </w:tblStylePr>
    <w:tblStylePr w:type="lastRow">
      <w:rPr>
        <w:b/>
        <w:bCs/>
      </w:rPr>
      <w:tblPr/>
      <w:tcPr>
        <w:tcBorders>
          <w:top w:val="double" w:sz="2" w:space="0" w:color="30FFF2" w:themeColor="accent1" w:themeTint="99"/>
        </w:tcBorders>
      </w:tcPr>
    </w:tblStylePr>
    <w:tblStylePr w:type="firstCol">
      <w:rPr>
        <w:b/>
        <w:bCs/>
      </w:rPr>
    </w:tblStylePr>
    <w:tblStylePr w:type="lastCol">
      <w:rPr>
        <w:b/>
        <w:bCs/>
      </w:rPr>
    </w:tblStylePr>
  </w:style>
  <w:style w:type="table" w:styleId="Tabladecuadrcula1Claro-nfasis2">
    <w:name w:val="Grid Table 1 Light Accent 2"/>
    <w:basedOn w:val="Tablanormal"/>
    <w:uiPriority w:val="46"/>
    <w:rsid w:val="00C87D9E"/>
    <w:pPr>
      <w:spacing w:after="0" w:line="240" w:lineRule="auto"/>
    </w:pPr>
    <w:tblPr>
      <w:tblStyleRowBandSize w:val="1"/>
      <w:tblStyleColBandSize w:val="1"/>
      <w:tblBorders>
        <w:top w:val="single" w:sz="4" w:space="0" w:color="A8DBF2" w:themeColor="accent2" w:themeTint="66"/>
        <w:left w:val="single" w:sz="4" w:space="0" w:color="A8DBF2" w:themeColor="accent2" w:themeTint="66"/>
        <w:bottom w:val="single" w:sz="4" w:space="0" w:color="A8DBF2" w:themeColor="accent2" w:themeTint="66"/>
        <w:right w:val="single" w:sz="4" w:space="0" w:color="A8DBF2" w:themeColor="accent2" w:themeTint="66"/>
        <w:insideH w:val="single" w:sz="4" w:space="0" w:color="A8DBF2" w:themeColor="accent2" w:themeTint="66"/>
        <w:insideV w:val="single" w:sz="4" w:space="0" w:color="A8DBF2" w:themeColor="accent2" w:themeTint="66"/>
      </w:tblBorders>
    </w:tblPr>
    <w:tblStylePr w:type="firstRow">
      <w:rPr>
        <w:b/>
        <w:bCs/>
      </w:rPr>
      <w:tblPr/>
      <w:tcPr>
        <w:tcBorders>
          <w:bottom w:val="single" w:sz="12" w:space="0" w:color="7DCAEB" w:themeColor="accent2" w:themeTint="99"/>
        </w:tcBorders>
      </w:tcPr>
    </w:tblStylePr>
    <w:tblStylePr w:type="lastRow">
      <w:rPr>
        <w:b/>
        <w:bCs/>
      </w:rPr>
      <w:tblPr/>
      <w:tcPr>
        <w:tcBorders>
          <w:top w:val="double" w:sz="2" w:space="0" w:color="7DCAEB" w:themeColor="accent2" w:themeTint="99"/>
        </w:tcBorders>
      </w:tcPr>
    </w:tblStylePr>
    <w:tblStylePr w:type="firstCol">
      <w:rPr>
        <w:b/>
        <w:bCs/>
      </w:rPr>
    </w:tblStylePr>
    <w:tblStylePr w:type="lastCol">
      <w:rPr>
        <w:b/>
        <w:bCs/>
      </w:rPr>
    </w:tblStylePr>
  </w:style>
  <w:style w:type="table" w:styleId="Tabladecuadrcula1clara-nfasis3">
    <w:name w:val="Grid Table 1 Light Accent 3"/>
    <w:basedOn w:val="Tablanormal"/>
    <w:uiPriority w:val="46"/>
    <w:rsid w:val="00C87D9E"/>
    <w:pPr>
      <w:spacing w:after="0" w:line="240" w:lineRule="auto"/>
    </w:pPr>
    <w:tblPr>
      <w:tblStyleRowBandSize w:val="1"/>
      <w:tblStyleColBandSize w:val="1"/>
      <w:tblBorders>
        <w:top w:val="single" w:sz="4" w:space="0" w:color="9AC9E4" w:themeColor="accent3" w:themeTint="66"/>
        <w:left w:val="single" w:sz="4" w:space="0" w:color="9AC9E4" w:themeColor="accent3" w:themeTint="66"/>
        <w:bottom w:val="single" w:sz="4" w:space="0" w:color="9AC9E4" w:themeColor="accent3" w:themeTint="66"/>
        <w:right w:val="single" w:sz="4" w:space="0" w:color="9AC9E4" w:themeColor="accent3" w:themeTint="66"/>
        <w:insideH w:val="single" w:sz="4" w:space="0" w:color="9AC9E4" w:themeColor="accent3" w:themeTint="66"/>
        <w:insideV w:val="single" w:sz="4" w:space="0" w:color="9AC9E4" w:themeColor="accent3" w:themeTint="66"/>
      </w:tblBorders>
    </w:tblPr>
    <w:tblStylePr w:type="firstRow">
      <w:rPr>
        <w:b/>
        <w:bCs/>
      </w:rPr>
      <w:tblPr/>
      <w:tcPr>
        <w:tcBorders>
          <w:bottom w:val="single" w:sz="12" w:space="0" w:color="67AFD7" w:themeColor="accent3" w:themeTint="99"/>
        </w:tcBorders>
      </w:tcPr>
    </w:tblStylePr>
    <w:tblStylePr w:type="lastRow">
      <w:rPr>
        <w:b/>
        <w:bCs/>
      </w:rPr>
      <w:tblPr/>
      <w:tcPr>
        <w:tcBorders>
          <w:top w:val="double" w:sz="2" w:space="0" w:color="67AFD7" w:themeColor="accent3" w:themeTint="99"/>
        </w:tcBorders>
      </w:tcPr>
    </w:tblStylePr>
    <w:tblStylePr w:type="firstCol">
      <w:rPr>
        <w:b/>
        <w:bCs/>
      </w:rPr>
    </w:tblStylePr>
    <w:tblStylePr w:type="lastCol">
      <w:rPr>
        <w:b/>
        <w:bCs/>
      </w:rPr>
    </w:tblStylePr>
  </w:style>
  <w:style w:type="table" w:styleId="Tabladecuadrcula1clara-nfasis4">
    <w:name w:val="Grid Table 1 Light Accent 4"/>
    <w:basedOn w:val="Tablanormal"/>
    <w:uiPriority w:val="46"/>
    <w:rsid w:val="00C87D9E"/>
    <w:pPr>
      <w:spacing w:after="0" w:line="240" w:lineRule="auto"/>
    </w:pPr>
    <w:tblPr>
      <w:tblStyleRowBandSize w:val="1"/>
      <w:tblStyleColBandSize w:val="1"/>
      <w:tblBorders>
        <w:top w:val="single" w:sz="4" w:space="0" w:color="BEC7CF" w:themeColor="accent4" w:themeTint="66"/>
        <w:left w:val="single" w:sz="4" w:space="0" w:color="BEC7CF" w:themeColor="accent4" w:themeTint="66"/>
        <w:bottom w:val="single" w:sz="4" w:space="0" w:color="BEC7CF" w:themeColor="accent4" w:themeTint="66"/>
        <w:right w:val="single" w:sz="4" w:space="0" w:color="BEC7CF" w:themeColor="accent4" w:themeTint="66"/>
        <w:insideH w:val="single" w:sz="4" w:space="0" w:color="BEC7CF" w:themeColor="accent4" w:themeTint="66"/>
        <w:insideV w:val="single" w:sz="4" w:space="0" w:color="BEC7CF" w:themeColor="accent4" w:themeTint="66"/>
      </w:tblBorders>
    </w:tblPr>
    <w:tblStylePr w:type="firstRow">
      <w:rPr>
        <w:b/>
        <w:bCs/>
      </w:rPr>
      <w:tblPr/>
      <w:tcPr>
        <w:tcBorders>
          <w:bottom w:val="single" w:sz="12" w:space="0" w:color="9DABB7" w:themeColor="accent4" w:themeTint="99"/>
        </w:tcBorders>
      </w:tcPr>
    </w:tblStylePr>
    <w:tblStylePr w:type="lastRow">
      <w:rPr>
        <w:b/>
        <w:bCs/>
      </w:rPr>
      <w:tblPr/>
      <w:tcPr>
        <w:tcBorders>
          <w:top w:val="double" w:sz="2" w:space="0" w:color="9DABB7" w:themeColor="accent4" w:themeTint="99"/>
        </w:tcBorders>
      </w:tcPr>
    </w:tblStylePr>
    <w:tblStylePr w:type="firstCol">
      <w:rPr>
        <w:b/>
        <w:bCs/>
      </w:rPr>
    </w:tblStylePr>
    <w:tblStylePr w:type="lastCol">
      <w:rPr>
        <w:b/>
        <w:bCs/>
      </w:rPr>
    </w:tblStylePr>
  </w:style>
  <w:style w:type="table" w:styleId="Tabladecuadrcula1clara-nfasis5">
    <w:name w:val="Grid Table 1 Light Accent 5"/>
    <w:basedOn w:val="Tablanormal"/>
    <w:uiPriority w:val="46"/>
    <w:rsid w:val="00C87D9E"/>
    <w:pPr>
      <w:spacing w:after="0" w:line="240" w:lineRule="auto"/>
    </w:pPr>
    <w:tblPr>
      <w:tblStyleRowBandSize w:val="1"/>
      <w:tblStyleColBandSize w:val="1"/>
      <w:tblBorders>
        <w:top w:val="single" w:sz="4" w:space="0" w:color="B7B4CD" w:themeColor="accent5" w:themeTint="66"/>
        <w:left w:val="single" w:sz="4" w:space="0" w:color="B7B4CD" w:themeColor="accent5" w:themeTint="66"/>
        <w:bottom w:val="single" w:sz="4" w:space="0" w:color="B7B4CD" w:themeColor="accent5" w:themeTint="66"/>
        <w:right w:val="single" w:sz="4" w:space="0" w:color="B7B4CD" w:themeColor="accent5" w:themeTint="66"/>
        <w:insideH w:val="single" w:sz="4" w:space="0" w:color="B7B4CD" w:themeColor="accent5" w:themeTint="66"/>
        <w:insideV w:val="single" w:sz="4" w:space="0" w:color="B7B4CD" w:themeColor="accent5" w:themeTint="66"/>
      </w:tblBorders>
    </w:tblPr>
    <w:tblStylePr w:type="firstRow">
      <w:rPr>
        <w:b/>
        <w:bCs/>
      </w:rPr>
      <w:tblPr/>
      <w:tcPr>
        <w:tcBorders>
          <w:bottom w:val="single" w:sz="12" w:space="0" w:color="938FB4" w:themeColor="accent5" w:themeTint="99"/>
        </w:tcBorders>
      </w:tcPr>
    </w:tblStylePr>
    <w:tblStylePr w:type="lastRow">
      <w:rPr>
        <w:b/>
        <w:bCs/>
      </w:rPr>
      <w:tblPr/>
      <w:tcPr>
        <w:tcBorders>
          <w:top w:val="double" w:sz="2" w:space="0" w:color="938FB4" w:themeColor="accent5" w:themeTint="99"/>
        </w:tcBorders>
      </w:tcPr>
    </w:tblStylePr>
    <w:tblStylePr w:type="firstCol">
      <w:rPr>
        <w:b/>
        <w:bCs/>
      </w:rPr>
    </w:tblStylePr>
    <w:tblStylePr w:type="lastCol">
      <w:rPr>
        <w:b/>
        <w:bCs/>
      </w:rPr>
    </w:tblStylePr>
  </w:style>
  <w:style w:type="table" w:styleId="Tabladecuadrcula1clara-nfasis6">
    <w:name w:val="Grid Table 1 Light Accent 6"/>
    <w:basedOn w:val="Tablanormal"/>
    <w:uiPriority w:val="46"/>
    <w:rsid w:val="00C87D9E"/>
    <w:pPr>
      <w:spacing w:after="0" w:line="240" w:lineRule="auto"/>
    </w:pPr>
    <w:tblPr>
      <w:tblStyleRowBandSize w:val="1"/>
      <w:tblStyleColBandSize w:val="1"/>
      <w:tblBorders>
        <w:top w:val="single" w:sz="4" w:space="0" w:color="CBC0DD" w:themeColor="accent6" w:themeTint="66"/>
        <w:left w:val="single" w:sz="4" w:space="0" w:color="CBC0DD" w:themeColor="accent6" w:themeTint="66"/>
        <w:bottom w:val="single" w:sz="4" w:space="0" w:color="CBC0DD" w:themeColor="accent6" w:themeTint="66"/>
        <w:right w:val="single" w:sz="4" w:space="0" w:color="CBC0DD" w:themeColor="accent6" w:themeTint="66"/>
        <w:insideH w:val="single" w:sz="4" w:space="0" w:color="CBC0DD" w:themeColor="accent6" w:themeTint="66"/>
        <w:insideV w:val="single" w:sz="4" w:space="0" w:color="CBC0DD" w:themeColor="accent6" w:themeTint="66"/>
      </w:tblBorders>
    </w:tblPr>
    <w:tblStylePr w:type="firstRow">
      <w:rPr>
        <w:b/>
        <w:bCs/>
      </w:rPr>
      <w:tblPr/>
      <w:tcPr>
        <w:tcBorders>
          <w:bottom w:val="single" w:sz="12" w:space="0" w:color="B2A1CC" w:themeColor="accent6" w:themeTint="99"/>
        </w:tcBorders>
      </w:tcPr>
    </w:tblStylePr>
    <w:tblStylePr w:type="lastRow">
      <w:rPr>
        <w:b/>
        <w:bCs/>
      </w:rPr>
      <w:tblPr/>
      <w:tcPr>
        <w:tcBorders>
          <w:top w:val="double" w:sz="2" w:space="0" w:color="B2A1CC" w:themeColor="accent6" w:themeTint="99"/>
        </w:tcBorders>
      </w:tcPr>
    </w:tblStylePr>
    <w:tblStylePr w:type="firstCol">
      <w:rPr>
        <w:b/>
        <w:bCs/>
      </w:rPr>
    </w:tblStylePr>
    <w:tblStylePr w:type="lastCol">
      <w:rPr>
        <w:b/>
        <w:bCs/>
      </w:rPr>
    </w:tblStylePr>
  </w:style>
  <w:style w:type="table" w:styleId="Tabladecuadrcula2">
    <w:name w:val="Grid Table 2"/>
    <w:basedOn w:val="Tablanormal"/>
    <w:uiPriority w:val="47"/>
    <w:rsid w:val="00C87D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2-nfasis1">
    <w:name w:val="Grid Table 2 Accent 1"/>
    <w:basedOn w:val="Tablanormal"/>
    <w:uiPriority w:val="47"/>
    <w:rsid w:val="00C87D9E"/>
    <w:pPr>
      <w:spacing w:after="0" w:line="240" w:lineRule="auto"/>
    </w:pPr>
    <w:tblPr>
      <w:tblStyleRowBandSize w:val="1"/>
      <w:tblStyleColBandSize w:val="1"/>
      <w:tblBorders>
        <w:top w:val="single" w:sz="2" w:space="0" w:color="30FFF2" w:themeColor="accent1" w:themeTint="99"/>
        <w:bottom w:val="single" w:sz="2" w:space="0" w:color="30FFF2" w:themeColor="accent1" w:themeTint="99"/>
        <w:insideH w:val="single" w:sz="2" w:space="0" w:color="30FFF2" w:themeColor="accent1" w:themeTint="99"/>
        <w:insideV w:val="single" w:sz="2" w:space="0" w:color="30FFF2" w:themeColor="accent1" w:themeTint="99"/>
      </w:tblBorders>
    </w:tblPr>
    <w:tblStylePr w:type="firstRow">
      <w:rPr>
        <w:b/>
        <w:bCs/>
      </w:rPr>
      <w:tblPr/>
      <w:tcPr>
        <w:tcBorders>
          <w:top w:val="nil"/>
          <w:bottom w:val="single" w:sz="12" w:space="0" w:color="30FFF2" w:themeColor="accent1" w:themeTint="99"/>
          <w:insideH w:val="nil"/>
          <w:insideV w:val="nil"/>
        </w:tcBorders>
        <w:shd w:val="clear" w:color="auto" w:fill="FFFFFF" w:themeFill="background1"/>
      </w:tcPr>
    </w:tblStylePr>
    <w:tblStylePr w:type="lastRow">
      <w:rPr>
        <w:b/>
        <w:bCs/>
      </w:rPr>
      <w:tblPr/>
      <w:tcPr>
        <w:tcBorders>
          <w:top w:val="double" w:sz="2" w:space="0" w:color="30FF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cuadrcula2-nfasis2">
    <w:name w:val="Grid Table 2 Accent 2"/>
    <w:basedOn w:val="Tablanormal"/>
    <w:uiPriority w:val="47"/>
    <w:rsid w:val="00C87D9E"/>
    <w:pPr>
      <w:spacing w:after="0" w:line="240" w:lineRule="auto"/>
    </w:pPr>
    <w:tblPr>
      <w:tblStyleRowBandSize w:val="1"/>
      <w:tblStyleColBandSize w:val="1"/>
      <w:tblBorders>
        <w:top w:val="single" w:sz="2" w:space="0" w:color="7DCAEB" w:themeColor="accent2" w:themeTint="99"/>
        <w:bottom w:val="single" w:sz="2" w:space="0" w:color="7DCAEB" w:themeColor="accent2" w:themeTint="99"/>
        <w:insideH w:val="single" w:sz="2" w:space="0" w:color="7DCAEB" w:themeColor="accent2" w:themeTint="99"/>
        <w:insideV w:val="single" w:sz="2" w:space="0" w:color="7DCAEB" w:themeColor="accent2" w:themeTint="99"/>
      </w:tblBorders>
    </w:tblPr>
    <w:tblStylePr w:type="firstRow">
      <w:rPr>
        <w:b/>
        <w:bCs/>
      </w:rPr>
      <w:tblPr/>
      <w:tcPr>
        <w:tcBorders>
          <w:top w:val="nil"/>
          <w:bottom w:val="single" w:sz="12" w:space="0" w:color="7DCAEB" w:themeColor="accent2" w:themeTint="99"/>
          <w:insideH w:val="nil"/>
          <w:insideV w:val="nil"/>
        </w:tcBorders>
        <w:shd w:val="clear" w:color="auto" w:fill="FFFFFF" w:themeFill="background1"/>
      </w:tcPr>
    </w:tblStylePr>
    <w:tblStylePr w:type="lastRow">
      <w:rPr>
        <w:b/>
        <w:bCs/>
      </w:rPr>
      <w:tblPr/>
      <w:tcPr>
        <w:tcBorders>
          <w:top w:val="double" w:sz="2" w:space="0" w:color="7DCAE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cuadrcula2-nfasis3">
    <w:name w:val="Grid Table 2 Accent 3"/>
    <w:basedOn w:val="Tablanormal"/>
    <w:uiPriority w:val="47"/>
    <w:rsid w:val="00C87D9E"/>
    <w:pPr>
      <w:spacing w:after="0" w:line="240" w:lineRule="auto"/>
    </w:pPr>
    <w:tblPr>
      <w:tblStyleRowBandSize w:val="1"/>
      <w:tblStyleColBandSize w:val="1"/>
      <w:tblBorders>
        <w:top w:val="single" w:sz="2" w:space="0" w:color="67AFD7" w:themeColor="accent3" w:themeTint="99"/>
        <w:bottom w:val="single" w:sz="2" w:space="0" w:color="67AFD7" w:themeColor="accent3" w:themeTint="99"/>
        <w:insideH w:val="single" w:sz="2" w:space="0" w:color="67AFD7" w:themeColor="accent3" w:themeTint="99"/>
        <w:insideV w:val="single" w:sz="2" w:space="0" w:color="67AFD7" w:themeColor="accent3" w:themeTint="99"/>
      </w:tblBorders>
    </w:tblPr>
    <w:tblStylePr w:type="firstRow">
      <w:rPr>
        <w:b/>
        <w:bCs/>
      </w:rPr>
      <w:tblPr/>
      <w:tcPr>
        <w:tcBorders>
          <w:top w:val="nil"/>
          <w:bottom w:val="single" w:sz="12" w:space="0" w:color="67AFD7" w:themeColor="accent3" w:themeTint="99"/>
          <w:insideH w:val="nil"/>
          <w:insideV w:val="nil"/>
        </w:tcBorders>
        <w:shd w:val="clear" w:color="auto" w:fill="FFFFFF" w:themeFill="background1"/>
      </w:tcPr>
    </w:tblStylePr>
    <w:tblStylePr w:type="lastRow">
      <w:rPr>
        <w:b/>
        <w:bCs/>
      </w:rPr>
      <w:tblPr/>
      <w:tcPr>
        <w:tcBorders>
          <w:top w:val="double" w:sz="2" w:space="0" w:color="67AFD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cuadrcula2-nfasis4">
    <w:name w:val="Grid Table 2 Accent 4"/>
    <w:basedOn w:val="Tablanormal"/>
    <w:uiPriority w:val="47"/>
    <w:rsid w:val="00C87D9E"/>
    <w:pPr>
      <w:spacing w:after="0" w:line="240" w:lineRule="auto"/>
    </w:pPr>
    <w:tblPr>
      <w:tblStyleRowBandSize w:val="1"/>
      <w:tblStyleColBandSize w:val="1"/>
      <w:tblBorders>
        <w:top w:val="single" w:sz="2" w:space="0" w:color="9DABB7" w:themeColor="accent4" w:themeTint="99"/>
        <w:bottom w:val="single" w:sz="2" w:space="0" w:color="9DABB7" w:themeColor="accent4" w:themeTint="99"/>
        <w:insideH w:val="single" w:sz="2" w:space="0" w:color="9DABB7" w:themeColor="accent4" w:themeTint="99"/>
        <w:insideV w:val="single" w:sz="2" w:space="0" w:color="9DABB7" w:themeColor="accent4" w:themeTint="99"/>
      </w:tblBorders>
    </w:tblPr>
    <w:tblStylePr w:type="firstRow">
      <w:rPr>
        <w:b/>
        <w:bCs/>
      </w:rPr>
      <w:tblPr/>
      <w:tcPr>
        <w:tcBorders>
          <w:top w:val="nil"/>
          <w:bottom w:val="single" w:sz="12" w:space="0" w:color="9DABB7" w:themeColor="accent4" w:themeTint="99"/>
          <w:insideH w:val="nil"/>
          <w:insideV w:val="nil"/>
        </w:tcBorders>
        <w:shd w:val="clear" w:color="auto" w:fill="FFFFFF" w:themeFill="background1"/>
      </w:tcPr>
    </w:tblStylePr>
    <w:tblStylePr w:type="lastRow">
      <w:rPr>
        <w:b/>
        <w:bCs/>
      </w:rPr>
      <w:tblPr/>
      <w:tcPr>
        <w:tcBorders>
          <w:top w:val="double" w:sz="2" w:space="0" w:color="9DABB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cuadrcula2-nfasis5">
    <w:name w:val="Grid Table 2 Accent 5"/>
    <w:basedOn w:val="Tablanormal"/>
    <w:uiPriority w:val="47"/>
    <w:rsid w:val="00C87D9E"/>
    <w:pPr>
      <w:spacing w:after="0" w:line="240" w:lineRule="auto"/>
    </w:pPr>
    <w:tblPr>
      <w:tblStyleRowBandSize w:val="1"/>
      <w:tblStyleColBandSize w:val="1"/>
      <w:tblBorders>
        <w:top w:val="single" w:sz="2" w:space="0" w:color="938FB4" w:themeColor="accent5" w:themeTint="99"/>
        <w:bottom w:val="single" w:sz="2" w:space="0" w:color="938FB4" w:themeColor="accent5" w:themeTint="99"/>
        <w:insideH w:val="single" w:sz="2" w:space="0" w:color="938FB4" w:themeColor="accent5" w:themeTint="99"/>
        <w:insideV w:val="single" w:sz="2" w:space="0" w:color="938FB4" w:themeColor="accent5" w:themeTint="99"/>
      </w:tblBorders>
    </w:tblPr>
    <w:tblStylePr w:type="firstRow">
      <w:rPr>
        <w:b/>
        <w:bCs/>
      </w:rPr>
      <w:tblPr/>
      <w:tcPr>
        <w:tcBorders>
          <w:top w:val="nil"/>
          <w:bottom w:val="single" w:sz="12" w:space="0" w:color="938FB4" w:themeColor="accent5" w:themeTint="99"/>
          <w:insideH w:val="nil"/>
          <w:insideV w:val="nil"/>
        </w:tcBorders>
        <w:shd w:val="clear" w:color="auto" w:fill="FFFFFF" w:themeFill="background1"/>
      </w:tcPr>
    </w:tblStylePr>
    <w:tblStylePr w:type="lastRow">
      <w:rPr>
        <w:b/>
        <w:bCs/>
      </w:rPr>
      <w:tblPr/>
      <w:tcPr>
        <w:tcBorders>
          <w:top w:val="double" w:sz="2" w:space="0" w:color="938FB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cuadrcula2-nfasis6">
    <w:name w:val="Grid Table 2 Accent 6"/>
    <w:basedOn w:val="Tablanormal"/>
    <w:uiPriority w:val="47"/>
    <w:rsid w:val="00C87D9E"/>
    <w:pPr>
      <w:spacing w:after="0" w:line="240" w:lineRule="auto"/>
    </w:pPr>
    <w:tblPr>
      <w:tblStyleRowBandSize w:val="1"/>
      <w:tblStyleColBandSize w:val="1"/>
      <w:tblBorders>
        <w:top w:val="single" w:sz="2" w:space="0" w:color="B2A1CC" w:themeColor="accent6" w:themeTint="99"/>
        <w:bottom w:val="single" w:sz="2" w:space="0" w:color="B2A1CC" w:themeColor="accent6" w:themeTint="99"/>
        <w:insideH w:val="single" w:sz="2" w:space="0" w:color="B2A1CC" w:themeColor="accent6" w:themeTint="99"/>
        <w:insideV w:val="single" w:sz="2" w:space="0" w:color="B2A1CC" w:themeColor="accent6" w:themeTint="99"/>
      </w:tblBorders>
    </w:tblPr>
    <w:tblStylePr w:type="firstRow">
      <w:rPr>
        <w:b/>
        <w:bCs/>
      </w:rPr>
      <w:tblPr/>
      <w:tcPr>
        <w:tcBorders>
          <w:top w:val="nil"/>
          <w:bottom w:val="single" w:sz="12" w:space="0" w:color="B2A1CC" w:themeColor="accent6" w:themeTint="99"/>
          <w:insideH w:val="nil"/>
          <w:insideV w:val="nil"/>
        </w:tcBorders>
        <w:shd w:val="clear" w:color="auto" w:fill="FFFFFF" w:themeFill="background1"/>
      </w:tcPr>
    </w:tblStylePr>
    <w:tblStylePr w:type="lastRow">
      <w:rPr>
        <w:b/>
        <w:bCs/>
      </w:rPr>
      <w:tblPr/>
      <w:tcPr>
        <w:tcBorders>
          <w:top w:val="double" w:sz="2" w:space="0" w:color="B2A1C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cuadrcula3">
    <w:name w:val="Grid Table 3"/>
    <w:basedOn w:val="Tablanormal"/>
    <w:uiPriority w:val="48"/>
    <w:rsid w:val="00C87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3-nfasis1">
    <w:name w:val="Grid Table 3 Accent 1"/>
    <w:basedOn w:val="Tablanormal"/>
    <w:uiPriority w:val="48"/>
    <w:rsid w:val="00C87D9E"/>
    <w:pPr>
      <w:spacing w:after="0" w:line="240" w:lineRule="auto"/>
    </w:p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A" w:themeFill="accent1" w:themeFillTint="33"/>
      </w:tcPr>
    </w:tblStylePr>
    <w:tblStylePr w:type="band1Horz">
      <w:tblPr/>
      <w:tcPr>
        <w:shd w:val="clear" w:color="auto" w:fill="BAFFFA" w:themeFill="accent1" w:themeFillTint="33"/>
      </w:tcPr>
    </w:tblStylePr>
    <w:tblStylePr w:type="neCell">
      <w:tblPr/>
      <w:tcPr>
        <w:tcBorders>
          <w:bottom w:val="single" w:sz="4" w:space="0" w:color="30FFF2" w:themeColor="accent1" w:themeTint="99"/>
        </w:tcBorders>
      </w:tcPr>
    </w:tblStylePr>
    <w:tblStylePr w:type="nwCell">
      <w:tblPr/>
      <w:tcPr>
        <w:tcBorders>
          <w:bottom w:val="single" w:sz="4" w:space="0" w:color="30FFF2" w:themeColor="accent1" w:themeTint="99"/>
        </w:tcBorders>
      </w:tcPr>
    </w:tblStylePr>
    <w:tblStylePr w:type="seCell">
      <w:tblPr/>
      <w:tcPr>
        <w:tcBorders>
          <w:top w:val="single" w:sz="4" w:space="0" w:color="30FFF2" w:themeColor="accent1" w:themeTint="99"/>
        </w:tcBorders>
      </w:tcPr>
    </w:tblStylePr>
    <w:tblStylePr w:type="swCell">
      <w:tblPr/>
      <w:tcPr>
        <w:tcBorders>
          <w:top w:val="single" w:sz="4" w:space="0" w:color="30FFF2" w:themeColor="accent1" w:themeTint="99"/>
        </w:tcBorders>
      </w:tcPr>
    </w:tblStylePr>
  </w:style>
  <w:style w:type="table" w:styleId="Tabladecuadrcula3-nfasis2">
    <w:name w:val="Grid Table 3 Accent 2"/>
    <w:basedOn w:val="Tablanormal"/>
    <w:uiPriority w:val="48"/>
    <w:rsid w:val="00C87D9E"/>
    <w:pPr>
      <w:spacing w:after="0" w:line="240" w:lineRule="auto"/>
    </w:p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DF8" w:themeFill="accent2" w:themeFillTint="33"/>
      </w:tcPr>
    </w:tblStylePr>
    <w:tblStylePr w:type="band1Horz">
      <w:tblPr/>
      <w:tcPr>
        <w:shd w:val="clear" w:color="auto" w:fill="D3EDF8" w:themeFill="accent2" w:themeFillTint="33"/>
      </w:tcPr>
    </w:tblStylePr>
    <w:tblStylePr w:type="neCell">
      <w:tblPr/>
      <w:tcPr>
        <w:tcBorders>
          <w:bottom w:val="single" w:sz="4" w:space="0" w:color="7DCAEB" w:themeColor="accent2" w:themeTint="99"/>
        </w:tcBorders>
      </w:tcPr>
    </w:tblStylePr>
    <w:tblStylePr w:type="nwCell">
      <w:tblPr/>
      <w:tcPr>
        <w:tcBorders>
          <w:bottom w:val="single" w:sz="4" w:space="0" w:color="7DCAEB" w:themeColor="accent2" w:themeTint="99"/>
        </w:tcBorders>
      </w:tcPr>
    </w:tblStylePr>
    <w:tblStylePr w:type="seCell">
      <w:tblPr/>
      <w:tcPr>
        <w:tcBorders>
          <w:top w:val="single" w:sz="4" w:space="0" w:color="7DCAEB" w:themeColor="accent2" w:themeTint="99"/>
        </w:tcBorders>
      </w:tcPr>
    </w:tblStylePr>
    <w:tblStylePr w:type="swCell">
      <w:tblPr/>
      <w:tcPr>
        <w:tcBorders>
          <w:top w:val="single" w:sz="4" w:space="0" w:color="7DCAEB" w:themeColor="accent2" w:themeTint="99"/>
        </w:tcBorders>
      </w:tcPr>
    </w:tblStylePr>
  </w:style>
  <w:style w:type="table" w:styleId="Tabladecuadrcula3-nfasis3">
    <w:name w:val="Grid Table 3 Accent 3"/>
    <w:basedOn w:val="Tablanormal"/>
    <w:uiPriority w:val="48"/>
    <w:rsid w:val="00C87D9E"/>
    <w:pPr>
      <w:spacing w:after="0" w:line="240" w:lineRule="auto"/>
    </w:p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4F1" w:themeFill="accent3" w:themeFillTint="33"/>
      </w:tcPr>
    </w:tblStylePr>
    <w:tblStylePr w:type="band1Horz">
      <w:tblPr/>
      <w:tcPr>
        <w:shd w:val="clear" w:color="auto" w:fill="CCE4F1" w:themeFill="accent3" w:themeFillTint="33"/>
      </w:tcPr>
    </w:tblStylePr>
    <w:tblStylePr w:type="neCell">
      <w:tblPr/>
      <w:tcPr>
        <w:tcBorders>
          <w:bottom w:val="single" w:sz="4" w:space="0" w:color="67AFD7" w:themeColor="accent3" w:themeTint="99"/>
        </w:tcBorders>
      </w:tcPr>
    </w:tblStylePr>
    <w:tblStylePr w:type="nwCell">
      <w:tblPr/>
      <w:tcPr>
        <w:tcBorders>
          <w:bottom w:val="single" w:sz="4" w:space="0" w:color="67AFD7" w:themeColor="accent3" w:themeTint="99"/>
        </w:tcBorders>
      </w:tcPr>
    </w:tblStylePr>
    <w:tblStylePr w:type="seCell">
      <w:tblPr/>
      <w:tcPr>
        <w:tcBorders>
          <w:top w:val="single" w:sz="4" w:space="0" w:color="67AFD7" w:themeColor="accent3" w:themeTint="99"/>
        </w:tcBorders>
      </w:tcPr>
    </w:tblStylePr>
    <w:tblStylePr w:type="swCell">
      <w:tblPr/>
      <w:tcPr>
        <w:tcBorders>
          <w:top w:val="single" w:sz="4" w:space="0" w:color="67AFD7" w:themeColor="accent3" w:themeTint="99"/>
        </w:tcBorders>
      </w:tcPr>
    </w:tblStylePr>
  </w:style>
  <w:style w:type="table" w:styleId="Tabladecuadrcula3-nfasis4">
    <w:name w:val="Grid Table 3 Accent 4"/>
    <w:basedOn w:val="Tablanormal"/>
    <w:uiPriority w:val="48"/>
    <w:rsid w:val="00C87D9E"/>
    <w:pPr>
      <w:spacing w:after="0" w:line="240" w:lineRule="auto"/>
    </w:p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3E7" w:themeFill="accent4" w:themeFillTint="33"/>
      </w:tcPr>
    </w:tblStylePr>
    <w:tblStylePr w:type="band1Horz">
      <w:tblPr/>
      <w:tcPr>
        <w:shd w:val="clear" w:color="auto" w:fill="DEE3E7" w:themeFill="accent4" w:themeFillTint="33"/>
      </w:tcPr>
    </w:tblStylePr>
    <w:tblStylePr w:type="neCell">
      <w:tblPr/>
      <w:tcPr>
        <w:tcBorders>
          <w:bottom w:val="single" w:sz="4" w:space="0" w:color="9DABB7" w:themeColor="accent4" w:themeTint="99"/>
        </w:tcBorders>
      </w:tcPr>
    </w:tblStylePr>
    <w:tblStylePr w:type="nwCell">
      <w:tblPr/>
      <w:tcPr>
        <w:tcBorders>
          <w:bottom w:val="single" w:sz="4" w:space="0" w:color="9DABB7" w:themeColor="accent4" w:themeTint="99"/>
        </w:tcBorders>
      </w:tcPr>
    </w:tblStylePr>
    <w:tblStylePr w:type="seCell">
      <w:tblPr/>
      <w:tcPr>
        <w:tcBorders>
          <w:top w:val="single" w:sz="4" w:space="0" w:color="9DABB7" w:themeColor="accent4" w:themeTint="99"/>
        </w:tcBorders>
      </w:tcPr>
    </w:tblStylePr>
    <w:tblStylePr w:type="swCell">
      <w:tblPr/>
      <w:tcPr>
        <w:tcBorders>
          <w:top w:val="single" w:sz="4" w:space="0" w:color="9DABB7" w:themeColor="accent4" w:themeTint="99"/>
        </w:tcBorders>
      </w:tcPr>
    </w:tblStylePr>
  </w:style>
  <w:style w:type="table" w:styleId="Tabladecuadrcula3-nfasis5">
    <w:name w:val="Grid Table 3 Accent 5"/>
    <w:basedOn w:val="Tablanormal"/>
    <w:uiPriority w:val="48"/>
    <w:rsid w:val="00C87D9E"/>
    <w:pPr>
      <w:spacing w:after="0" w:line="240" w:lineRule="auto"/>
    </w:p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9E6" w:themeFill="accent5" w:themeFillTint="33"/>
      </w:tcPr>
    </w:tblStylePr>
    <w:tblStylePr w:type="band1Horz">
      <w:tblPr/>
      <w:tcPr>
        <w:shd w:val="clear" w:color="auto" w:fill="DBD9E6" w:themeFill="accent5" w:themeFillTint="33"/>
      </w:tcPr>
    </w:tblStylePr>
    <w:tblStylePr w:type="neCell">
      <w:tblPr/>
      <w:tcPr>
        <w:tcBorders>
          <w:bottom w:val="single" w:sz="4" w:space="0" w:color="938FB4" w:themeColor="accent5" w:themeTint="99"/>
        </w:tcBorders>
      </w:tcPr>
    </w:tblStylePr>
    <w:tblStylePr w:type="nwCell">
      <w:tblPr/>
      <w:tcPr>
        <w:tcBorders>
          <w:bottom w:val="single" w:sz="4" w:space="0" w:color="938FB4" w:themeColor="accent5" w:themeTint="99"/>
        </w:tcBorders>
      </w:tcPr>
    </w:tblStylePr>
    <w:tblStylePr w:type="seCell">
      <w:tblPr/>
      <w:tcPr>
        <w:tcBorders>
          <w:top w:val="single" w:sz="4" w:space="0" w:color="938FB4" w:themeColor="accent5" w:themeTint="99"/>
        </w:tcBorders>
      </w:tcPr>
    </w:tblStylePr>
    <w:tblStylePr w:type="swCell">
      <w:tblPr/>
      <w:tcPr>
        <w:tcBorders>
          <w:top w:val="single" w:sz="4" w:space="0" w:color="938FB4" w:themeColor="accent5" w:themeTint="99"/>
        </w:tcBorders>
      </w:tcPr>
    </w:tblStylePr>
  </w:style>
  <w:style w:type="table" w:styleId="Tabladecuadrcula3-nfasis6">
    <w:name w:val="Grid Table 3 Accent 6"/>
    <w:basedOn w:val="Tablanormal"/>
    <w:uiPriority w:val="48"/>
    <w:rsid w:val="00C87D9E"/>
    <w:pPr>
      <w:spacing w:after="0" w:line="240" w:lineRule="auto"/>
    </w:p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E" w:themeFill="accent6" w:themeFillTint="33"/>
      </w:tcPr>
    </w:tblStylePr>
    <w:tblStylePr w:type="band1Horz">
      <w:tblPr/>
      <w:tcPr>
        <w:shd w:val="clear" w:color="auto" w:fill="E5DFEE" w:themeFill="accent6" w:themeFillTint="33"/>
      </w:tcPr>
    </w:tblStylePr>
    <w:tblStylePr w:type="neCell">
      <w:tblPr/>
      <w:tcPr>
        <w:tcBorders>
          <w:bottom w:val="single" w:sz="4" w:space="0" w:color="B2A1CC" w:themeColor="accent6" w:themeTint="99"/>
        </w:tcBorders>
      </w:tcPr>
    </w:tblStylePr>
    <w:tblStylePr w:type="nwCell">
      <w:tblPr/>
      <w:tcPr>
        <w:tcBorders>
          <w:bottom w:val="single" w:sz="4" w:space="0" w:color="B2A1CC" w:themeColor="accent6" w:themeTint="99"/>
        </w:tcBorders>
      </w:tcPr>
    </w:tblStylePr>
    <w:tblStylePr w:type="seCell">
      <w:tblPr/>
      <w:tcPr>
        <w:tcBorders>
          <w:top w:val="single" w:sz="4" w:space="0" w:color="B2A1CC" w:themeColor="accent6" w:themeTint="99"/>
        </w:tcBorders>
      </w:tcPr>
    </w:tblStylePr>
    <w:tblStylePr w:type="swCell">
      <w:tblPr/>
      <w:tcPr>
        <w:tcBorders>
          <w:top w:val="single" w:sz="4" w:space="0" w:color="B2A1CC" w:themeColor="accent6" w:themeTint="99"/>
        </w:tcBorders>
      </w:tcPr>
    </w:tblStylePr>
  </w:style>
  <w:style w:type="table" w:styleId="Tabladecuadrcula4">
    <w:name w:val="Grid Table 4"/>
    <w:basedOn w:val="Tablanormal"/>
    <w:uiPriority w:val="49"/>
    <w:rsid w:val="00C87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nfasis1">
    <w:name w:val="Grid Table 4 Accent 1"/>
    <w:basedOn w:val="Tablanormal"/>
    <w:uiPriority w:val="49"/>
    <w:rsid w:val="00C87D9E"/>
    <w:pPr>
      <w:spacing w:after="0" w:line="240" w:lineRule="auto"/>
    </w:p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color w:val="FFFFFF" w:themeColor="background1"/>
      </w:rPr>
      <w:tblPr/>
      <w:tcPr>
        <w:tcBorders>
          <w:top w:val="single" w:sz="4" w:space="0" w:color="00A59B" w:themeColor="accent1"/>
          <w:left w:val="single" w:sz="4" w:space="0" w:color="00A59B" w:themeColor="accent1"/>
          <w:bottom w:val="single" w:sz="4" w:space="0" w:color="00A59B" w:themeColor="accent1"/>
          <w:right w:val="single" w:sz="4" w:space="0" w:color="00A59B" w:themeColor="accent1"/>
          <w:insideH w:val="nil"/>
          <w:insideV w:val="nil"/>
        </w:tcBorders>
        <w:shd w:val="clear" w:color="auto" w:fill="00A59B" w:themeFill="accent1"/>
      </w:tcPr>
    </w:tblStylePr>
    <w:tblStylePr w:type="lastRow">
      <w:rPr>
        <w:b/>
        <w:bCs/>
      </w:rPr>
      <w:tblPr/>
      <w:tcPr>
        <w:tcBorders>
          <w:top w:val="double" w:sz="4" w:space="0" w:color="00A59B" w:themeColor="accent1"/>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cuadrcula4-nfasis2">
    <w:name w:val="Grid Table 4 Accent 2"/>
    <w:basedOn w:val="Tablanormal"/>
    <w:uiPriority w:val="49"/>
    <w:rsid w:val="00C87D9E"/>
    <w:pPr>
      <w:spacing w:after="0" w:line="240" w:lineRule="auto"/>
    </w:p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color w:val="FFFFFF" w:themeColor="background1"/>
      </w:rPr>
      <w:tblPr/>
      <w:tcPr>
        <w:tcBorders>
          <w:top w:val="single" w:sz="4" w:space="0" w:color="27A8DF" w:themeColor="accent2"/>
          <w:left w:val="single" w:sz="4" w:space="0" w:color="27A8DF" w:themeColor="accent2"/>
          <w:bottom w:val="single" w:sz="4" w:space="0" w:color="27A8DF" w:themeColor="accent2"/>
          <w:right w:val="single" w:sz="4" w:space="0" w:color="27A8DF" w:themeColor="accent2"/>
          <w:insideH w:val="nil"/>
          <w:insideV w:val="nil"/>
        </w:tcBorders>
        <w:shd w:val="clear" w:color="auto" w:fill="27A8DF" w:themeFill="accent2"/>
      </w:tcPr>
    </w:tblStylePr>
    <w:tblStylePr w:type="lastRow">
      <w:rPr>
        <w:b/>
        <w:bCs/>
      </w:rPr>
      <w:tblPr/>
      <w:tcPr>
        <w:tcBorders>
          <w:top w:val="double" w:sz="4" w:space="0" w:color="27A8DF" w:themeColor="accent2"/>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cuadrcula4-nfasis3">
    <w:name w:val="Grid Table 4 Accent 3"/>
    <w:basedOn w:val="Tablanormal"/>
    <w:uiPriority w:val="49"/>
    <w:rsid w:val="00C87D9E"/>
    <w:pPr>
      <w:spacing w:after="0" w:line="240" w:lineRule="auto"/>
    </w:p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color w:val="FFFFFF" w:themeColor="background1"/>
      </w:rPr>
      <w:tblPr/>
      <w:tcPr>
        <w:tcBorders>
          <w:top w:val="single" w:sz="4" w:space="0" w:color="287098" w:themeColor="accent3"/>
          <w:left w:val="single" w:sz="4" w:space="0" w:color="287098" w:themeColor="accent3"/>
          <w:bottom w:val="single" w:sz="4" w:space="0" w:color="287098" w:themeColor="accent3"/>
          <w:right w:val="single" w:sz="4" w:space="0" w:color="287098" w:themeColor="accent3"/>
          <w:insideH w:val="nil"/>
          <w:insideV w:val="nil"/>
        </w:tcBorders>
        <w:shd w:val="clear" w:color="auto" w:fill="287098" w:themeFill="accent3"/>
      </w:tcPr>
    </w:tblStylePr>
    <w:tblStylePr w:type="lastRow">
      <w:rPr>
        <w:b/>
        <w:bCs/>
      </w:rPr>
      <w:tblPr/>
      <w:tcPr>
        <w:tcBorders>
          <w:top w:val="double" w:sz="4" w:space="0" w:color="287098" w:themeColor="accent3"/>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cuadrcula4-nfasis4">
    <w:name w:val="Grid Table 4 Accent 4"/>
    <w:basedOn w:val="Tablanormal"/>
    <w:uiPriority w:val="49"/>
    <w:rsid w:val="00C87D9E"/>
    <w:pPr>
      <w:spacing w:after="0" w:line="240" w:lineRule="auto"/>
    </w:p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color w:val="FFFFFF" w:themeColor="background1"/>
      </w:rPr>
      <w:tblPr/>
      <w:tcPr>
        <w:tcBorders>
          <w:top w:val="single" w:sz="4" w:space="0" w:color="617483" w:themeColor="accent4"/>
          <w:left w:val="single" w:sz="4" w:space="0" w:color="617483" w:themeColor="accent4"/>
          <w:bottom w:val="single" w:sz="4" w:space="0" w:color="617483" w:themeColor="accent4"/>
          <w:right w:val="single" w:sz="4" w:space="0" w:color="617483" w:themeColor="accent4"/>
          <w:insideH w:val="nil"/>
          <w:insideV w:val="nil"/>
        </w:tcBorders>
        <w:shd w:val="clear" w:color="auto" w:fill="617483" w:themeFill="accent4"/>
      </w:tcPr>
    </w:tblStylePr>
    <w:tblStylePr w:type="lastRow">
      <w:rPr>
        <w:b/>
        <w:bCs/>
      </w:rPr>
      <w:tblPr/>
      <w:tcPr>
        <w:tcBorders>
          <w:top w:val="double" w:sz="4" w:space="0" w:color="617483" w:themeColor="accent4"/>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cuadrcula4-nfasis5">
    <w:name w:val="Grid Table 4 Accent 5"/>
    <w:basedOn w:val="Tablanormal"/>
    <w:uiPriority w:val="49"/>
    <w:rsid w:val="00C87D9E"/>
    <w:pPr>
      <w:spacing w:after="0" w:line="240" w:lineRule="auto"/>
    </w:p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color w:val="FFFFFF" w:themeColor="background1"/>
      </w:rPr>
      <w:tblPr/>
      <w:tcPr>
        <w:tcBorders>
          <w:top w:val="single" w:sz="4" w:space="0" w:color="555078" w:themeColor="accent5"/>
          <w:left w:val="single" w:sz="4" w:space="0" w:color="555078" w:themeColor="accent5"/>
          <w:bottom w:val="single" w:sz="4" w:space="0" w:color="555078" w:themeColor="accent5"/>
          <w:right w:val="single" w:sz="4" w:space="0" w:color="555078" w:themeColor="accent5"/>
          <w:insideH w:val="nil"/>
          <w:insideV w:val="nil"/>
        </w:tcBorders>
        <w:shd w:val="clear" w:color="auto" w:fill="555078" w:themeFill="accent5"/>
      </w:tcPr>
    </w:tblStylePr>
    <w:tblStylePr w:type="lastRow">
      <w:rPr>
        <w:b/>
        <w:bCs/>
      </w:rPr>
      <w:tblPr/>
      <w:tcPr>
        <w:tcBorders>
          <w:top w:val="double" w:sz="4" w:space="0" w:color="555078" w:themeColor="accent5"/>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cuadrcula4-nfasis6">
    <w:name w:val="Grid Table 4 Accent 6"/>
    <w:basedOn w:val="Tablanormal"/>
    <w:uiPriority w:val="49"/>
    <w:rsid w:val="00C87D9E"/>
    <w:pPr>
      <w:spacing w:after="0" w:line="240" w:lineRule="auto"/>
    </w:p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color w:val="FFFFFF" w:themeColor="background1"/>
      </w:rPr>
      <w:tblPr/>
      <w:tcPr>
        <w:tcBorders>
          <w:top w:val="single" w:sz="4" w:space="0" w:color="7F63AB" w:themeColor="accent6"/>
          <w:left w:val="single" w:sz="4" w:space="0" w:color="7F63AB" w:themeColor="accent6"/>
          <w:bottom w:val="single" w:sz="4" w:space="0" w:color="7F63AB" w:themeColor="accent6"/>
          <w:right w:val="single" w:sz="4" w:space="0" w:color="7F63AB" w:themeColor="accent6"/>
          <w:insideH w:val="nil"/>
          <w:insideV w:val="nil"/>
        </w:tcBorders>
        <w:shd w:val="clear" w:color="auto" w:fill="7F63AB" w:themeFill="accent6"/>
      </w:tcPr>
    </w:tblStylePr>
    <w:tblStylePr w:type="lastRow">
      <w:rPr>
        <w:b/>
        <w:bCs/>
      </w:rPr>
      <w:tblPr/>
      <w:tcPr>
        <w:tcBorders>
          <w:top w:val="double" w:sz="4" w:space="0" w:color="7F63AB" w:themeColor="accent6"/>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cuadrcula5oscura">
    <w:name w:val="Grid Table 5 Dark"/>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decuadrcula5oscura-nfasis1">
    <w:name w:val="Grid Table 5 Dark Accent 1"/>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F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59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59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59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59B" w:themeFill="accent1"/>
      </w:tcPr>
    </w:tblStylePr>
    <w:tblStylePr w:type="band1Vert">
      <w:tblPr/>
      <w:tcPr>
        <w:shd w:val="clear" w:color="auto" w:fill="75FFF6" w:themeFill="accent1" w:themeFillTint="66"/>
      </w:tcPr>
    </w:tblStylePr>
    <w:tblStylePr w:type="band1Horz">
      <w:tblPr/>
      <w:tcPr>
        <w:shd w:val="clear" w:color="auto" w:fill="75FFF6" w:themeFill="accent1" w:themeFillTint="66"/>
      </w:tcPr>
    </w:tblStylePr>
  </w:style>
  <w:style w:type="table" w:styleId="Tabladecuadrcula5oscura-nfasis2">
    <w:name w:val="Grid Table 5 Dark Accent 2"/>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DF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8D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8D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8D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8DF" w:themeFill="accent2"/>
      </w:tcPr>
    </w:tblStylePr>
    <w:tblStylePr w:type="band1Vert">
      <w:tblPr/>
      <w:tcPr>
        <w:shd w:val="clear" w:color="auto" w:fill="A8DBF2" w:themeFill="accent2" w:themeFillTint="66"/>
      </w:tcPr>
    </w:tblStylePr>
    <w:tblStylePr w:type="band1Horz">
      <w:tblPr/>
      <w:tcPr>
        <w:shd w:val="clear" w:color="auto" w:fill="A8DBF2" w:themeFill="accent2" w:themeFillTint="66"/>
      </w:tcPr>
    </w:tblStylePr>
  </w:style>
  <w:style w:type="table" w:styleId="Tabladecuadrcula5oscura-nfasis3">
    <w:name w:val="Grid Table 5 Dark Accent 3"/>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E4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709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709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709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7098" w:themeFill="accent3"/>
      </w:tcPr>
    </w:tblStylePr>
    <w:tblStylePr w:type="band1Vert">
      <w:tblPr/>
      <w:tcPr>
        <w:shd w:val="clear" w:color="auto" w:fill="9AC9E4" w:themeFill="accent3" w:themeFillTint="66"/>
      </w:tcPr>
    </w:tblStylePr>
    <w:tblStylePr w:type="band1Horz">
      <w:tblPr/>
      <w:tcPr>
        <w:shd w:val="clear" w:color="auto" w:fill="9AC9E4" w:themeFill="accent3" w:themeFillTint="66"/>
      </w:tcPr>
    </w:tblStylePr>
  </w:style>
  <w:style w:type="table" w:styleId="Tabladecuadrcula5oscura-nfasis4">
    <w:name w:val="Grid Table 5 Dark Accent 4"/>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3E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1748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1748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1748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17483" w:themeFill="accent4"/>
      </w:tcPr>
    </w:tblStylePr>
    <w:tblStylePr w:type="band1Vert">
      <w:tblPr/>
      <w:tcPr>
        <w:shd w:val="clear" w:color="auto" w:fill="BEC7CF" w:themeFill="accent4" w:themeFillTint="66"/>
      </w:tcPr>
    </w:tblStylePr>
    <w:tblStylePr w:type="band1Horz">
      <w:tblPr/>
      <w:tcPr>
        <w:shd w:val="clear" w:color="auto" w:fill="BEC7CF" w:themeFill="accent4" w:themeFillTint="66"/>
      </w:tcPr>
    </w:tblStylePr>
  </w:style>
  <w:style w:type="table" w:styleId="Tabladecuadrcula5oscura-nfasis5">
    <w:name w:val="Grid Table 5 Dark Accent 5"/>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9E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550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550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550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55078" w:themeFill="accent5"/>
      </w:tcPr>
    </w:tblStylePr>
    <w:tblStylePr w:type="band1Vert">
      <w:tblPr/>
      <w:tcPr>
        <w:shd w:val="clear" w:color="auto" w:fill="B7B4CD" w:themeFill="accent5" w:themeFillTint="66"/>
      </w:tcPr>
    </w:tblStylePr>
    <w:tblStylePr w:type="band1Horz">
      <w:tblPr/>
      <w:tcPr>
        <w:shd w:val="clear" w:color="auto" w:fill="B7B4CD" w:themeFill="accent5" w:themeFillTint="66"/>
      </w:tcPr>
    </w:tblStylePr>
  </w:style>
  <w:style w:type="table" w:styleId="Tabladecuadrcula5oscura-nfasis6">
    <w:name w:val="Grid Table 5 Dark Accent 6"/>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63A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63A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63A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63AB" w:themeFill="accent6"/>
      </w:tcPr>
    </w:tblStylePr>
    <w:tblStylePr w:type="band1Vert">
      <w:tblPr/>
      <w:tcPr>
        <w:shd w:val="clear" w:color="auto" w:fill="CBC0DD" w:themeFill="accent6" w:themeFillTint="66"/>
      </w:tcPr>
    </w:tblStylePr>
    <w:tblStylePr w:type="band1Horz">
      <w:tblPr/>
      <w:tcPr>
        <w:shd w:val="clear" w:color="auto" w:fill="CBC0DD" w:themeFill="accent6" w:themeFillTint="66"/>
      </w:tcPr>
    </w:tblStylePr>
  </w:style>
  <w:style w:type="table" w:styleId="Tabladecuadrcula6concolores">
    <w:name w:val="Grid Table 6 Colorful"/>
    <w:basedOn w:val="Tablanormal"/>
    <w:uiPriority w:val="51"/>
    <w:rsid w:val="00C87D9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6concolores-nfasis1">
    <w:name w:val="Grid Table 6 Colorful Accent 1"/>
    <w:basedOn w:val="Tablanormal"/>
    <w:uiPriority w:val="51"/>
    <w:rsid w:val="00C87D9E"/>
    <w:pPr>
      <w:spacing w:after="0" w:line="240" w:lineRule="auto"/>
    </w:pPr>
    <w:rPr>
      <w:color w:val="007B73" w:themeColor="accent1" w:themeShade="BF"/>
    </w:r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rPr>
      <w:tblPr/>
      <w:tcPr>
        <w:tcBorders>
          <w:bottom w:val="single" w:sz="12" w:space="0" w:color="30FFF2" w:themeColor="accent1" w:themeTint="99"/>
        </w:tcBorders>
      </w:tcPr>
    </w:tblStylePr>
    <w:tblStylePr w:type="lastRow">
      <w:rPr>
        <w:b/>
        <w:bCs/>
      </w:rPr>
      <w:tblPr/>
      <w:tcPr>
        <w:tcBorders>
          <w:top w:val="double" w:sz="4" w:space="0" w:color="30FFF2" w:themeColor="accent1" w:themeTint="99"/>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cuadrcula6concolores-nfasis2">
    <w:name w:val="Grid Table 6 Colorful Accent 2"/>
    <w:basedOn w:val="Tablanormal"/>
    <w:uiPriority w:val="51"/>
    <w:rsid w:val="00C87D9E"/>
    <w:pPr>
      <w:spacing w:after="0" w:line="240" w:lineRule="auto"/>
    </w:pPr>
    <w:rPr>
      <w:color w:val="197EAA" w:themeColor="accent2" w:themeShade="BF"/>
    </w:r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rPr>
      <w:tblPr/>
      <w:tcPr>
        <w:tcBorders>
          <w:bottom w:val="single" w:sz="12" w:space="0" w:color="7DCAEB" w:themeColor="accent2" w:themeTint="99"/>
        </w:tcBorders>
      </w:tcPr>
    </w:tblStylePr>
    <w:tblStylePr w:type="lastRow">
      <w:rPr>
        <w:b/>
        <w:bCs/>
      </w:rPr>
      <w:tblPr/>
      <w:tcPr>
        <w:tcBorders>
          <w:top w:val="double" w:sz="4" w:space="0" w:color="7DCAEB" w:themeColor="accent2" w:themeTint="99"/>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cuadrcula6concolores-nfasis3">
    <w:name w:val="Grid Table 6 Colorful Accent 3"/>
    <w:basedOn w:val="Tablanormal"/>
    <w:uiPriority w:val="51"/>
    <w:rsid w:val="00C87D9E"/>
    <w:pPr>
      <w:spacing w:after="0" w:line="240" w:lineRule="auto"/>
    </w:pPr>
    <w:rPr>
      <w:color w:val="1E5371" w:themeColor="accent3" w:themeShade="BF"/>
    </w:r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rPr>
      <w:tblPr/>
      <w:tcPr>
        <w:tcBorders>
          <w:bottom w:val="single" w:sz="12" w:space="0" w:color="67AFD7" w:themeColor="accent3" w:themeTint="99"/>
        </w:tcBorders>
      </w:tcPr>
    </w:tblStylePr>
    <w:tblStylePr w:type="lastRow">
      <w:rPr>
        <w:b/>
        <w:bCs/>
      </w:rPr>
      <w:tblPr/>
      <w:tcPr>
        <w:tcBorders>
          <w:top w:val="double" w:sz="4" w:space="0" w:color="67AFD7" w:themeColor="accent3" w:themeTint="99"/>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cuadrcula6concolores-nfasis4">
    <w:name w:val="Grid Table 6 Colorful Accent 4"/>
    <w:basedOn w:val="Tablanormal"/>
    <w:uiPriority w:val="51"/>
    <w:rsid w:val="00C87D9E"/>
    <w:pPr>
      <w:spacing w:after="0" w:line="240" w:lineRule="auto"/>
    </w:pPr>
    <w:rPr>
      <w:color w:val="485662" w:themeColor="accent4" w:themeShade="BF"/>
    </w:r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rPr>
      <w:tblPr/>
      <w:tcPr>
        <w:tcBorders>
          <w:bottom w:val="single" w:sz="12" w:space="0" w:color="9DABB7" w:themeColor="accent4" w:themeTint="99"/>
        </w:tcBorders>
      </w:tcPr>
    </w:tblStylePr>
    <w:tblStylePr w:type="lastRow">
      <w:rPr>
        <w:b/>
        <w:bCs/>
      </w:rPr>
      <w:tblPr/>
      <w:tcPr>
        <w:tcBorders>
          <w:top w:val="double" w:sz="4" w:space="0" w:color="9DABB7" w:themeColor="accent4" w:themeTint="99"/>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cuadrcula6concolores-nfasis5">
    <w:name w:val="Grid Table 6 Colorful Accent 5"/>
    <w:basedOn w:val="Tablanormal"/>
    <w:uiPriority w:val="51"/>
    <w:rsid w:val="00C87D9E"/>
    <w:pPr>
      <w:spacing w:after="0" w:line="240" w:lineRule="auto"/>
    </w:pPr>
    <w:rPr>
      <w:color w:val="3F3C59" w:themeColor="accent5" w:themeShade="BF"/>
    </w:r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rPr>
      <w:tblPr/>
      <w:tcPr>
        <w:tcBorders>
          <w:bottom w:val="single" w:sz="12" w:space="0" w:color="938FB4" w:themeColor="accent5" w:themeTint="99"/>
        </w:tcBorders>
      </w:tcPr>
    </w:tblStylePr>
    <w:tblStylePr w:type="lastRow">
      <w:rPr>
        <w:b/>
        <w:bCs/>
      </w:rPr>
      <w:tblPr/>
      <w:tcPr>
        <w:tcBorders>
          <w:top w:val="double" w:sz="4" w:space="0" w:color="938FB4" w:themeColor="accent5" w:themeTint="99"/>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cuadrcula6concolores-nfasis6">
    <w:name w:val="Grid Table 6 Colorful Accent 6"/>
    <w:basedOn w:val="Tablanormal"/>
    <w:uiPriority w:val="51"/>
    <w:rsid w:val="00C87D9E"/>
    <w:pPr>
      <w:spacing w:after="0" w:line="240" w:lineRule="auto"/>
    </w:pPr>
    <w:rPr>
      <w:color w:val="5E4683" w:themeColor="accent6" w:themeShade="BF"/>
    </w:r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rPr>
      <w:tblPr/>
      <w:tcPr>
        <w:tcBorders>
          <w:bottom w:val="single" w:sz="12" w:space="0" w:color="B2A1CC" w:themeColor="accent6" w:themeTint="99"/>
        </w:tcBorders>
      </w:tcPr>
    </w:tblStylePr>
    <w:tblStylePr w:type="lastRow">
      <w:rPr>
        <w:b/>
        <w:bCs/>
      </w:rPr>
      <w:tblPr/>
      <w:tcPr>
        <w:tcBorders>
          <w:top w:val="double" w:sz="4" w:space="0" w:color="B2A1CC" w:themeColor="accent6" w:themeTint="99"/>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cuadrcula7concolores">
    <w:name w:val="Grid Table 7 Colorful"/>
    <w:basedOn w:val="Tablanormal"/>
    <w:uiPriority w:val="52"/>
    <w:rsid w:val="00C87D9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7concolores-nfasis1">
    <w:name w:val="Grid Table 7 Colorful Accent 1"/>
    <w:basedOn w:val="Tablanormal"/>
    <w:uiPriority w:val="52"/>
    <w:rsid w:val="00C87D9E"/>
    <w:pPr>
      <w:spacing w:after="0" w:line="240" w:lineRule="auto"/>
    </w:pPr>
    <w:rPr>
      <w:color w:val="007B73" w:themeColor="accent1" w:themeShade="BF"/>
    </w:r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A" w:themeFill="accent1" w:themeFillTint="33"/>
      </w:tcPr>
    </w:tblStylePr>
    <w:tblStylePr w:type="band1Horz">
      <w:tblPr/>
      <w:tcPr>
        <w:shd w:val="clear" w:color="auto" w:fill="BAFFFA" w:themeFill="accent1" w:themeFillTint="33"/>
      </w:tcPr>
    </w:tblStylePr>
    <w:tblStylePr w:type="neCell">
      <w:tblPr/>
      <w:tcPr>
        <w:tcBorders>
          <w:bottom w:val="single" w:sz="4" w:space="0" w:color="30FFF2" w:themeColor="accent1" w:themeTint="99"/>
        </w:tcBorders>
      </w:tcPr>
    </w:tblStylePr>
    <w:tblStylePr w:type="nwCell">
      <w:tblPr/>
      <w:tcPr>
        <w:tcBorders>
          <w:bottom w:val="single" w:sz="4" w:space="0" w:color="30FFF2" w:themeColor="accent1" w:themeTint="99"/>
        </w:tcBorders>
      </w:tcPr>
    </w:tblStylePr>
    <w:tblStylePr w:type="seCell">
      <w:tblPr/>
      <w:tcPr>
        <w:tcBorders>
          <w:top w:val="single" w:sz="4" w:space="0" w:color="30FFF2" w:themeColor="accent1" w:themeTint="99"/>
        </w:tcBorders>
      </w:tcPr>
    </w:tblStylePr>
    <w:tblStylePr w:type="swCell">
      <w:tblPr/>
      <w:tcPr>
        <w:tcBorders>
          <w:top w:val="single" w:sz="4" w:space="0" w:color="30FFF2" w:themeColor="accent1" w:themeTint="99"/>
        </w:tcBorders>
      </w:tcPr>
    </w:tblStylePr>
  </w:style>
  <w:style w:type="table" w:styleId="Tabladecuadrcula7concolores-nfasis2">
    <w:name w:val="Grid Table 7 Colorful Accent 2"/>
    <w:basedOn w:val="Tablanormal"/>
    <w:uiPriority w:val="52"/>
    <w:rsid w:val="00C87D9E"/>
    <w:pPr>
      <w:spacing w:after="0" w:line="240" w:lineRule="auto"/>
    </w:pPr>
    <w:rPr>
      <w:color w:val="197EAA" w:themeColor="accent2" w:themeShade="BF"/>
    </w:r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DF8" w:themeFill="accent2" w:themeFillTint="33"/>
      </w:tcPr>
    </w:tblStylePr>
    <w:tblStylePr w:type="band1Horz">
      <w:tblPr/>
      <w:tcPr>
        <w:shd w:val="clear" w:color="auto" w:fill="D3EDF8" w:themeFill="accent2" w:themeFillTint="33"/>
      </w:tcPr>
    </w:tblStylePr>
    <w:tblStylePr w:type="neCell">
      <w:tblPr/>
      <w:tcPr>
        <w:tcBorders>
          <w:bottom w:val="single" w:sz="4" w:space="0" w:color="7DCAEB" w:themeColor="accent2" w:themeTint="99"/>
        </w:tcBorders>
      </w:tcPr>
    </w:tblStylePr>
    <w:tblStylePr w:type="nwCell">
      <w:tblPr/>
      <w:tcPr>
        <w:tcBorders>
          <w:bottom w:val="single" w:sz="4" w:space="0" w:color="7DCAEB" w:themeColor="accent2" w:themeTint="99"/>
        </w:tcBorders>
      </w:tcPr>
    </w:tblStylePr>
    <w:tblStylePr w:type="seCell">
      <w:tblPr/>
      <w:tcPr>
        <w:tcBorders>
          <w:top w:val="single" w:sz="4" w:space="0" w:color="7DCAEB" w:themeColor="accent2" w:themeTint="99"/>
        </w:tcBorders>
      </w:tcPr>
    </w:tblStylePr>
    <w:tblStylePr w:type="swCell">
      <w:tblPr/>
      <w:tcPr>
        <w:tcBorders>
          <w:top w:val="single" w:sz="4" w:space="0" w:color="7DCAEB" w:themeColor="accent2" w:themeTint="99"/>
        </w:tcBorders>
      </w:tcPr>
    </w:tblStylePr>
  </w:style>
  <w:style w:type="table" w:styleId="Tabladecuadrcula7concolores-nfasis3">
    <w:name w:val="Grid Table 7 Colorful Accent 3"/>
    <w:basedOn w:val="Tablanormal"/>
    <w:uiPriority w:val="52"/>
    <w:rsid w:val="00C87D9E"/>
    <w:pPr>
      <w:spacing w:after="0" w:line="240" w:lineRule="auto"/>
    </w:pPr>
    <w:rPr>
      <w:color w:val="1E5371" w:themeColor="accent3" w:themeShade="BF"/>
    </w:r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4F1" w:themeFill="accent3" w:themeFillTint="33"/>
      </w:tcPr>
    </w:tblStylePr>
    <w:tblStylePr w:type="band1Horz">
      <w:tblPr/>
      <w:tcPr>
        <w:shd w:val="clear" w:color="auto" w:fill="CCE4F1" w:themeFill="accent3" w:themeFillTint="33"/>
      </w:tcPr>
    </w:tblStylePr>
    <w:tblStylePr w:type="neCell">
      <w:tblPr/>
      <w:tcPr>
        <w:tcBorders>
          <w:bottom w:val="single" w:sz="4" w:space="0" w:color="67AFD7" w:themeColor="accent3" w:themeTint="99"/>
        </w:tcBorders>
      </w:tcPr>
    </w:tblStylePr>
    <w:tblStylePr w:type="nwCell">
      <w:tblPr/>
      <w:tcPr>
        <w:tcBorders>
          <w:bottom w:val="single" w:sz="4" w:space="0" w:color="67AFD7" w:themeColor="accent3" w:themeTint="99"/>
        </w:tcBorders>
      </w:tcPr>
    </w:tblStylePr>
    <w:tblStylePr w:type="seCell">
      <w:tblPr/>
      <w:tcPr>
        <w:tcBorders>
          <w:top w:val="single" w:sz="4" w:space="0" w:color="67AFD7" w:themeColor="accent3" w:themeTint="99"/>
        </w:tcBorders>
      </w:tcPr>
    </w:tblStylePr>
    <w:tblStylePr w:type="swCell">
      <w:tblPr/>
      <w:tcPr>
        <w:tcBorders>
          <w:top w:val="single" w:sz="4" w:space="0" w:color="67AFD7" w:themeColor="accent3" w:themeTint="99"/>
        </w:tcBorders>
      </w:tcPr>
    </w:tblStylePr>
  </w:style>
  <w:style w:type="table" w:styleId="Tabladecuadrcula7concolores-nfasis4">
    <w:name w:val="Grid Table 7 Colorful Accent 4"/>
    <w:basedOn w:val="Tablanormal"/>
    <w:uiPriority w:val="52"/>
    <w:rsid w:val="00C87D9E"/>
    <w:pPr>
      <w:spacing w:after="0" w:line="240" w:lineRule="auto"/>
    </w:pPr>
    <w:rPr>
      <w:color w:val="485662" w:themeColor="accent4" w:themeShade="BF"/>
    </w:r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3E7" w:themeFill="accent4" w:themeFillTint="33"/>
      </w:tcPr>
    </w:tblStylePr>
    <w:tblStylePr w:type="band1Horz">
      <w:tblPr/>
      <w:tcPr>
        <w:shd w:val="clear" w:color="auto" w:fill="DEE3E7" w:themeFill="accent4" w:themeFillTint="33"/>
      </w:tcPr>
    </w:tblStylePr>
    <w:tblStylePr w:type="neCell">
      <w:tblPr/>
      <w:tcPr>
        <w:tcBorders>
          <w:bottom w:val="single" w:sz="4" w:space="0" w:color="9DABB7" w:themeColor="accent4" w:themeTint="99"/>
        </w:tcBorders>
      </w:tcPr>
    </w:tblStylePr>
    <w:tblStylePr w:type="nwCell">
      <w:tblPr/>
      <w:tcPr>
        <w:tcBorders>
          <w:bottom w:val="single" w:sz="4" w:space="0" w:color="9DABB7" w:themeColor="accent4" w:themeTint="99"/>
        </w:tcBorders>
      </w:tcPr>
    </w:tblStylePr>
    <w:tblStylePr w:type="seCell">
      <w:tblPr/>
      <w:tcPr>
        <w:tcBorders>
          <w:top w:val="single" w:sz="4" w:space="0" w:color="9DABB7" w:themeColor="accent4" w:themeTint="99"/>
        </w:tcBorders>
      </w:tcPr>
    </w:tblStylePr>
    <w:tblStylePr w:type="swCell">
      <w:tblPr/>
      <w:tcPr>
        <w:tcBorders>
          <w:top w:val="single" w:sz="4" w:space="0" w:color="9DABB7" w:themeColor="accent4" w:themeTint="99"/>
        </w:tcBorders>
      </w:tcPr>
    </w:tblStylePr>
  </w:style>
  <w:style w:type="table" w:styleId="Tabladecuadrcula7concolores-nfasis5">
    <w:name w:val="Grid Table 7 Colorful Accent 5"/>
    <w:basedOn w:val="Tablanormal"/>
    <w:uiPriority w:val="52"/>
    <w:rsid w:val="00C87D9E"/>
    <w:pPr>
      <w:spacing w:after="0" w:line="240" w:lineRule="auto"/>
    </w:pPr>
    <w:rPr>
      <w:color w:val="3F3C59" w:themeColor="accent5" w:themeShade="BF"/>
    </w:r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9E6" w:themeFill="accent5" w:themeFillTint="33"/>
      </w:tcPr>
    </w:tblStylePr>
    <w:tblStylePr w:type="band1Horz">
      <w:tblPr/>
      <w:tcPr>
        <w:shd w:val="clear" w:color="auto" w:fill="DBD9E6" w:themeFill="accent5" w:themeFillTint="33"/>
      </w:tcPr>
    </w:tblStylePr>
    <w:tblStylePr w:type="neCell">
      <w:tblPr/>
      <w:tcPr>
        <w:tcBorders>
          <w:bottom w:val="single" w:sz="4" w:space="0" w:color="938FB4" w:themeColor="accent5" w:themeTint="99"/>
        </w:tcBorders>
      </w:tcPr>
    </w:tblStylePr>
    <w:tblStylePr w:type="nwCell">
      <w:tblPr/>
      <w:tcPr>
        <w:tcBorders>
          <w:bottom w:val="single" w:sz="4" w:space="0" w:color="938FB4" w:themeColor="accent5" w:themeTint="99"/>
        </w:tcBorders>
      </w:tcPr>
    </w:tblStylePr>
    <w:tblStylePr w:type="seCell">
      <w:tblPr/>
      <w:tcPr>
        <w:tcBorders>
          <w:top w:val="single" w:sz="4" w:space="0" w:color="938FB4" w:themeColor="accent5" w:themeTint="99"/>
        </w:tcBorders>
      </w:tcPr>
    </w:tblStylePr>
    <w:tblStylePr w:type="swCell">
      <w:tblPr/>
      <w:tcPr>
        <w:tcBorders>
          <w:top w:val="single" w:sz="4" w:space="0" w:color="938FB4" w:themeColor="accent5" w:themeTint="99"/>
        </w:tcBorders>
      </w:tcPr>
    </w:tblStylePr>
  </w:style>
  <w:style w:type="table" w:styleId="Tabladecuadrcula7concolores-nfasis6">
    <w:name w:val="Grid Table 7 Colorful Accent 6"/>
    <w:basedOn w:val="Tablanormal"/>
    <w:uiPriority w:val="52"/>
    <w:rsid w:val="00C87D9E"/>
    <w:pPr>
      <w:spacing w:after="0" w:line="240" w:lineRule="auto"/>
    </w:pPr>
    <w:rPr>
      <w:color w:val="5E4683" w:themeColor="accent6" w:themeShade="BF"/>
    </w:r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E" w:themeFill="accent6" w:themeFillTint="33"/>
      </w:tcPr>
    </w:tblStylePr>
    <w:tblStylePr w:type="band1Horz">
      <w:tblPr/>
      <w:tcPr>
        <w:shd w:val="clear" w:color="auto" w:fill="E5DFEE" w:themeFill="accent6" w:themeFillTint="33"/>
      </w:tcPr>
    </w:tblStylePr>
    <w:tblStylePr w:type="neCell">
      <w:tblPr/>
      <w:tcPr>
        <w:tcBorders>
          <w:bottom w:val="single" w:sz="4" w:space="0" w:color="B2A1CC" w:themeColor="accent6" w:themeTint="99"/>
        </w:tcBorders>
      </w:tcPr>
    </w:tblStylePr>
    <w:tblStylePr w:type="nwCell">
      <w:tblPr/>
      <w:tcPr>
        <w:tcBorders>
          <w:bottom w:val="single" w:sz="4" w:space="0" w:color="B2A1CC" w:themeColor="accent6" w:themeTint="99"/>
        </w:tcBorders>
      </w:tcPr>
    </w:tblStylePr>
    <w:tblStylePr w:type="seCell">
      <w:tblPr/>
      <w:tcPr>
        <w:tcBorders>
          <w:top w:val="single" w:sz="4" w:space="0" w:color="B2A1CC" w:themeColor="accent6" w:themeTint="99"/>
        </w:tcBorders>
      </w:tcPr>
    </w:tblStylePr>
    <w:tblStylePr w:type="swCell">
      <w:tblPr/>
      <w:tcPr>
        <w:tcBorders>
          <w:top w:val="single" w:sz="4" w:space="0" w:color="B2A1CC" w:themeColor="accent6" w:themeTint="99"/>
        </w:tcBorders>
      </w:tcPr>
    </w:tblStylePr>
  </w:style>
  <w:style w:type="character" w:customStyle="1" w:styleId="Hashtag1">
    <w:name w:val="Hashtag1"/>
    <w:basedOn w:val="Fuentedeprrafopredeter"/>
    <w:uiPriority w:val="99"/>
    <w:semiHidden/>
    <w:unhideWhenUsed/>
    <w:rsid w:val="00C87D9E"/>
    <w:rPr>
      <w:color w:val="2B579A"/>
      <w:shd w:val="clear" w:color="auto" w:fill="E6E6E6"/>
    </w:rPr>
  </w:style>
  <w:style w:type="paragraph" w:styleId="Encabezado">
    <w:name w:val="header"/>
    <w:basedOn w:val="Normal"/>
    <w:link w:val="EncabezadoCar"/>
    <w:uiPriority w:val="99"/>
    <w:unhideWhenUsed/>
    <w:rsid w:val="00C87D9E"/>
    <w:pPr>
      <w:tabs>
        <w:tab w:val="center" w:pos="4513"/>
        <w:tab w:val="right" w:pos="9026"/>
      </w:tabs>
    </w:pPr>
    <w:rPr>
      <w:rFonts w:asciiTheme="minorHAnsi" w:eastAsiaTheme="minorEastAsia" w:hAnsiTheme="minorHAnsi" w:cstheme="minorBidi"/>
      <w:color w:val="002B38" w:themeColor="text2"/>
      <w:lang w:val="es-ES" w:eastAsia="ja-JP"/>
    </w:rPr>
  </w:style>
  <w:style w:type="character" w:customStyle="1" w:styleId="EncabezadoCar">
    <w:name w:val="Encabezado Car"/>
    <w:basedOn w:val="Fuentedeprrafopredeter"/>
    <w:link w:val="Encabezado"/>
    <w:uiPriority w:val="99"/>
    <w:rsid w:val="00C87D9E"/>
  </w:style>
  <w:style w:type="character" w:styleId="AcrnimoHTML">
    <w:name w:val="HTML Acronym"/>
    <w:basedOn w:val="Fuentedeprrafopredeter"/>
    <w:uiPriority w:val="99"/>
    <w:semiHidden/>
    <w:unhideWhenUsed/>
    <w:rsid w:val="00C87D9E"/>
  </w:style>
  <w:style w:type="paragraph" w:styleId="DireccinHTML">
    <w:name w:val="HTML Address"/>
    <w:basedOn w:val="Normal"/>
    <w:link w:val="DireccinHTMLCar"/>
    <w:uiPriority w:val="99"/>
    <w:semiHidden/>
    <w:unhideWhenUsed/>
    <w:rsid w:val="00C87D9E"/>
    <w:rPr>
      <w:rFonts w:asciiTheme="minorHAnsi" w:eastAsiaTheme="minorEastAsia" w:hAnsiTheme="minorHAnsi" w:cstheme="minorBidi"/>
      <w:i/>
      <w:iCs/>
      <w:color w:val="002B38" w:themeColor="text2"/>
      <w:lang w:val="es-ES" w:eastAsia="ja-JP"/>
    </w:rPr>
  </w:style>
  <w:style w:type="character" w:customStyle="1" w:styleId="DireccinHTMLCar">
    <w:name w:val="Dirección HTML Car"/>
    <w:basedOn w:val="Fuentedeprrafopredeter"/>
    <w:link w:val="DireccinHTML"/>
    <w:uiPriority w:val="99"/>
    <w:semiHidden/>
    <w:rsid w:val="00C87D9E"/>
    <w:rPr>
      <w:i/>
      <w:iCs/>
    </w:rPr>
  </w:style>
  <w:style w:type="character" w:styleId="CitaHTML">
    <w:name w:val="HTML Cite"/>
    <w:basedOn w:val="Fuentedeprrafopredeter"/>
    <w:uiPriority w:val="99"/>
    <w:semiHidden/>
    <w:unhideWhenUsed/>
    <w:rsid w:val="00C87D9E"/>
    <w:rPr>
      <w:i/>
      <w:iCs/>
    </w:rPr>
  </w:style>
  <w:style w:type="character" w:styleId="CdigoHTML">
    <w:name w:val="HTML Code"/>
    <w:basedOn w:val="Fuentedeprrafopredeter"/>
    <w:uiPriority w:val="99"/>
    <w:semiHidden/>
    <w:unhideWhenUsed/>
    <w:rsid w:val="00C87D9E"/>
    <w:rPr>
      <w:rFonts w:ascii="Consolas" w:hAnsi="Consolas"/>
      <w:sz w:val="22"/>
      <w:szCs w:val="20"/>
    </w:rPr>
  </w:style>
  <w:style w:type="character" w:styleId="DefinicinHTML">
    <w:name w:val="HTML Definition"/>
    <w:basedOn w:val="Fuentedeprrafopredeter"/>
    <w:uiPriority w:val="99"/>
    <w:semiHidden/>
    <w:unhideWhenUsed/>
    <w:rsid w:val="00C87D9E"/>
    <w:rPr>
      <w:i/>
      <w:iCs/>
    </w:rPr>
  </w:style>
  <w:style w:type="character" w:styleId="TecladoHTML">
    <w:name w:val="HTML Keyboard"/>
    <w:basedOn w:val="Fuentedeprrafopredeter"/>
    <w:uiPriority w:val="99"/>
    <w:semiHidden/>
    <w:unhideWhenUsed/>
    <w:rsid w:val="00C87D9E"/>
    <w:rPr>
      <w:rFonts w:ascii="Consolas" w:hAnsi="Consolas"/>
      <w:sz w:val="22"/>
      <w:szCs w:val="20"/>
    </w:rPr>
  </w:style>
  <w:style w:type="paragraph" w:styleId="HTMLconformatoprevio">
    <w:name w:val="HTML Preformatted"/>
    <w:basedOn w:val="Normal"/>
    <w:link w:val="HTMLconformatoprevioCar"/>
    <w:uiPriority w:val="99"/>
    <w:semiHidden/>
    <w:unhideWhenUsed/>
    <w:rsid w:val="00C87D9E"/>
    <w:rPr>
      <w:rFonts w:ascii="Consolas" w:eastAsiaTheme="minorEastAsia" w:hAnsi="Consolas" w:cstheme="minorBidi"/>
      <w:color w:val="002B38" w:themeColor="text2"/>
      <w:sz w:val="22"/>
      <w:szCs w:val="20"/>
      <w:lang w:val="es-ES" w:eastAsia="ja-JP"/>
    </w:rPr>
  </w:style>
  <w:style w:type="character" w:customStyle="1" w:styleId="HTMLconformatoprevioCar">
    <w:name w:val="HTML con formato previo Car"/>
    <w:basedOn w:val="Fuentedeprrafopredeter"/>
    <w:link w:val="HTMLconformatoprevio"/>
    <w:uiPriority w:val="99"/>
    <w:semiHidden/>
    <w:rsid w:val="00C87D9E"/>
    <w:rPr>
      <w:rFonts w:ascii="Consolas" w:hAnsi="Consolas"/>
      <w:sz w:val="22"/>
      <w:szCs w:val="20"/>
    </w:rPr>
  </w:style>
  <w:style w:type="character" w:styleId="EjemplodeHTML">
    <w:name w:val="HTML Sample"/>
    <w:basedOn w:val="Fuentedeprrafopredeter"/>
    <w:uiPriority w:val="99"/>
    <w:semiHidden/>
    <w:unhideWhenUsed/>
    <w:rsid w:val="00C87D9E"/>
    <w:rPr>
      <w:rFonts w:ascii="Consolas" w:hAnsi="Consolas"/>
      <w:sz w:val="24"/>
      <w:szCs w:val="24"/>
    </w:rPr>
  </w:style>
  <w:style w:type="character" w:styleId="MquinadeescribirHTML">
    <w:name w:val="HTML Typewriter"/>
    <w:basedOn w:val="Fuentedeprrafopredeter"/>
    <w:uiPriority w:val="99"/>
    <w:semiHidden/>
    <w:unhideWhenUsed/>
    <w:rsid w:val="00C87D9E"/>
    <w:rPr>
      <w:rFonts w:ascii="Consolas" w:hAnsi="Consolas"/>
      <w:sz w:val="22"/>
      <w:szCs w:val="20"/>
    </w:rPr>
  </w:style>
  <w:style w:type="character" w:styleId="VariableHTML">
    <w:name w:val="HTML Variable"/>
    <w:basedOn w:val="Fuentedeprrafopredeter"/>
    <w:uiPriority w:val="99"/>
    <w:semiHidden/>
    <w:unhideWhenUsed/>
    <w:rsid w:val="00C87D9E"/>
    <w:rPr>
      <w:i/>
      <w:iCs/>
    </w:rPr>
  </w:style>
  <w:style w:type="character" w:styleId="Hipervnculo">
    <w:name w:val="Hyperlink"/>
    <w:basedOn w:val="Fuentedeprrafopredeter"/>
    <w:uiPriority w:val="99"/>
    <w:semiHidden/>
    <w:unhideWhenUsed/>
    <w:rsid w:val="00AC4416"/>
    <w:rPr>
      <w:color w:val="197EAA" w:themeColor="accent2" w:themeShade="BF"/>
      <w:u w:val="single"/>
    </w:rPr>
  </w:style>
  <w:style w:type="paragraph" w:styleId="ndice1">
    <w:name w:val="index 1"/>
    <w:basedOn w:val="Normal"/>
    <w:next w:val="Normal"/>
    <w:autoRedefine/>
    <w:uiPriority w:val="99"/>
    <w:semiHidden/>
    <w:unhideWhenUsed/>
    <w:rsid w:val="00C87D9E"/>
    <w:pPr>
      <w:ind w:left="240" w:hanging="240"/>
    </w:pPr>
    <w:rPr>
      <w:rFonts w:asciiTheme="minorHAnsi" w:eastAsiaTheme="minorEastAsia" w:hAnsiTheme="minorHAnsi" w:cstheme="minorBidi"/>
      <w:color w:val="002B38" w:themeColor="text2"/>
      <w:lang w:val="es-ES" w:eastAsia="ja-JP"/>
    </w:rPr>
  </w:style>
  <w:style w:type="paragraph" w:styleId="ndice2">
    <w:name w:val="index 2"/>
    <w:basedOn w:val="Normal"/>
    <w:next w:val="Normal"/>
    <w:autoRedefine/>
    <w:uiPriority w:val="99"/>
    <w:semiHidden/>
    <w:unhideWhenUsed/>
    <w:rsid w:val="00C87D9E"/>
    <w:pPr>
      <w:ind w:left="480" w:hanging="240"/>
    </w:pPr>
    <w:rPr>
      <w:rFonts w:asciiTheme="minorHAnsi" w:eastAsiaTheme="minorEastAsia" w:hAnsiTheme="minorHAnsi" w:cstheme="minorBidi"/>
      <w:color w:val="002B38" w:themeColor="text2"/>
      <w:lang w:val="es-ES" w:eastAsia="ja-JP"/>
    </w:rPr>
  </w:style>
  <w:style w:type="paragraph" w:styleId="ndice3">
    <w:name w:val="index 3"/>
    <w:basedOn w:val="Normal"/>
    <w:next w:val="Normal"/>
    <w:autoRedefine/>
    <w:uiPriority w:val="99"/>
    <w:semiHidden/>
    <w:unhideWhenUsed/>
    <w:rsid w:val="00C87D9E"/>
    <w:pPr>
      <w:ind w:left="720" w:hanging="240"/>
    </w:pPr>
    <w:rPr>
      <w:rFonts w:asciiTheme="minorHAnsi" w:eastAsiaTheme="minorEastAsia" w:hAnsiTheme="minorHAnsi" w:cstheme="minorBidi"/>
      <w:color w:val="002B38" w:themeColor="text2"/>
      <w:lang w:val="es-ES" w:eastAsia="ja-JP"/>
    </w:rPr>
  </w:style>
  <w:style w:type="paragraph" w:styleId="ndice4">
    <w:name w:val="index 4"/>
    <w:basedOn w:val="Normal"/>
    <w:next w:val="Normal"/>
    <w:autoRedefine/>
    <w:uiPriority w:val="99"/>
    <w:semiHidden/>
    <w:unhideWhenUsed/>
    <w:rsid w:val="00C87D9E"/>
    <w:pPr>
      <w:ind w:left="960" w:hanging="240"/>
    </w:pPr>
    <w:rPr>
      <w:rFonts w:asciiTheme="minorHAnsi" w:eastAsiaTheme="minorEastAsia" w:hAnsiTheme="minorHAnsi" w:cstheme="minorBidi"/>
      <w:color w:val="002B38" w:themeColor="text2"/>
      <w:lang w:val="es-ES" w:eastAsia="ja-JP"/>
    </w:rPr>
  </w:style>
  <w:style w:type="paragraph" w:styleId="ndice5">
    <w:name w:val="index 5"/>
    <w:basedOn w:val="Normal"/>
    <w:next w:val="Normal"/>
    <w:autoRedefine/>
    <w:uiPriority w:val="99"/>
    <w:semiHidden/>
    <w:unhideWhenUsed/>
    <w:rsid w:val="00C87D9E"/>
    <w:pPr>
      <w:ind w:left="1200" w:hanging="240"/>
    </w:pPr>
    <w:rPr>
      <w:rFonts w:asciiTheme="minorHAnsi" w:eastAsiaTheme="minorEastAsia" w:hAnsiTheme="minorHAnsi" w:cstheme="minorBidi"/>
      <w:color w:val="002B38" w:themeColor="text2"/>
      <w:lang w:val="es-ES" w:eastAsia="ja-JP"/>
    </w:rPr>
  </w:style>
  <w:style w:type="paragraph" w:styleId="ndice6">
    <w:name w:val="index 6"/>
    <w:basedOn w:val="Normal"/>
    <w:next w:val="Normal"/>
    <w:autoRedefine/>
    <w:uiPriority w:val="99"/>
    <w:semiHidden/>
    <w:unhideWhenUsed/>
    <w:rsid w:val="00C87D9E"/>
    <w:pPr>
      <w:ind w:left="1440" w:hanging="240"/>
    </w:pPr>
    <w:rPr>
      <w:rFonts w:asciiTheme="minorHAnsi" w:eastAsiaTheme="minorEastAsia" w:hAnsiTheme="minorHAnsi" w:cstheme="minorBidi"/>
      <w:color w:val="002B38" w:themeColor="text2"/>
      <w:lang w:val="es-ES" w:eastAsia="ja-JP"/>
    </w:rPr>
  </w:style>
  <w:style w:type="paragraph" w:styleId="ndice7">
    <w:name w:val="index 7"/>
    <w:basedOn w:val="Normal"/>
    <w:next w:val="Normal"/>
    <w:autoRedefine/>
    <w:uiPriority w:val="99"/>
    <w:semiHidden/>
    <w:unhideWhenUsed/>
    <w:rsid w:val="00C87D9E"/>
    <w:pPr>
      <w:ind w:left="1680" w:hanging="240"/>
    </w:pPr>
    <w:rPr>
      <w:rFonts w:asciiTheme="minorHAnsi" w:eastAsiaTheme="minorEastAsia" w:hAnsiTheme="minorHAnsi" w:cstheme="minorBidi"/>
      <w:color w:val="002B38" w:themeColor="text2"/>
      <w:lang w:val="es-ES" w:eastAsia="ja-JP"/>
    </w:rPr>
  </w:style>
  <w:style w:type="paragraph" w:styleId="ndice8">
    <w:name w:val="index 8"/>
    <w:basedOn w:val="Normal"/>
    <w:next w:val="Normal"/>
    <w:autoRedefine/>
    <w:uiPriority w:val="99"/>
    <w:semiHidden/>
    <w:unhideWhenUsed/>
    <w:rsid w:val="00C87D9E"/>
    <w:pPr>
      <w:ind w:left="1920" w:hanging="240"/>
    </w:pPr>
    <w:rPr>
      <w:rFonts w:asciiTheme="minorHAnsi" w:eastAsiaTheme="minorEastAsia" w:hAnsiTheme="minorHAnsi" w:cstheme="minorBidi"/>
      <w:color w:val="002B38" w:themeColor="text2"/>
      <w:lang w:val="es-ES" w:eastAsia="ja-JP"/>
    </w:rPr>
  </w:style>
  <w:style w:type="paragraph" w:styleId="ndice9">
    <w:name w:val="index 9"/>
    <w:basedOn w:val="Normal"/>
    <w:next w:val="Normal"/>
    <w:autoRedefine/>
    <w:uiPriority w:val="99"/>
    <w:semiHidden/>
    <w:unhideWhenUsed/>
    <w:rsid w:val="00C87D9E"/>
    <w:pPr>
      <w:ind w:left="2160" w:hanging="240"/>
    </w:pPr>
    <w:rPr>
      <w:rFonts w:asciiTheme="minorHAnsi" w:eastAsiaTheme="minorEastAsia" w:hAnsiTheme="minorHAnsi" w:cstheme="minorBidi"/>
      <w:color w:val="002B38" w:themeColor="text2"/>
      <w:lang w:val="es-ES" w:eastAsia="ja-JP"/>
    </w:rPr>
  </w:style>
  <w:style w:type="paragraph" w:styleId="Ttulodendice">
    <w:name w:val="index heading"/>
    <w:basedOn w:val="Normal"/>
    <w:next w:val="ndice1"/>
    <w:uiPriority w:val="99"/>
    <w:semiHidden/>
    <w:unhideWhenUsed/>
    <w:rsid w:val="00C87D9E"/>
    <w:pPr>
      <w:spacing w:after="160" w:line="312" w:lineRule="auto"/>
    </w:pPr>
    <w:rPr>
      <w:rFonts w:asciiTheme="majorHAnsi" w:eastAsiaTheme="majorEastAsia" w:hAnsiTheme="majorHAnsi" w:cstheme="majorBidi"/>
      <w:b/>
      <w:bCs/>
      <w:color w:val="002B38" w:themeColor="text2"/>
      <w:lang w:val="es-ES" w:eastAsia="ja-JP"/>
    </w:rPr>
  </w:style>
  <w:style w:type="character" w:styleId="nfasisintenso">
    <w:name w:val="Intense Emphasis"/>
    <w:basedOn w:val="Fuentedeprrafopredeter"/>
    <w:uiPriority w:val="21"/>
    <w:semiHidden/>
    <w:unhideWhenUsed/>
    <w:qFormat/>
    <w:rsid w:val="00AC4416"/>
    <w:rPr>
      <w:i/>
      <w:iCs/>
      <w:color w:val="007B73" w:themeColor="accent1" w:themeShade="BF"/>
    </w:rPr>
  </w:style>
  <w:style w:type="paragraph" w:styleId="Citadestacada">
    <w:name w:val="Intense Quote"/>
    <w:basedOn w:val="Normal"/>
    <w:next w:val="Normal"/>
    <w:link w:val="CitadestacadaCar"/>
    <w:uiPriority w:val="30"/>
    <w:semiHidden/>
    <w:unhideWhenUsed/>
    <w:qFormat/>
    <w:rsid w:val="00AC4416"/>
    <w:pPr>
      <w:pBdr>
        <w:top w:val="single" w:sz="4" w:space="10" w:color="007B73" w:themeColor="accent1" w:themeShade="BF"/>
        <w:bottom w:val="single" w:sz="4" w:space="10" w:color="007B73" w:themeColor="accent1" w:themeShade="BF"/>
      </w:pBdr>
      <w:spacing w:before="360" w:after="360" w:line="312" w:lineRule="auto"/>
      <w:ind w:left="864" w:right="864"/>
      <w:jc w:val="center"/>
    </w:pPr>
    <w:rPr>
      <w:rFonts w:asciiTheme="minorHAnsi" w:eastAsiaTheme="minorEastAsia" w:hAnsiTheme="minorHAnsi" w:cstheme="minorBidi"/>
      <w:i/>
      <w:iCs/>
      <w:color w:val="007B73" w:themeColor="accent1" w:themeShade="BF"/>
      <w:lang w:val="es-ES" w:eastAsia="ja-JP"/>
    </w:rPr>
  </w:style>
  <w:style w:type="character" w:customStyle="1" w:styleId="CitadestacadaCar">
    <w:name w:val="Cita destacada Car"/>
    <w:basedOn w:val="Fuentedeprrafopredeter"/>
    <w:link w:val="Citadestacada"/>
    <w:uiPriority w:val="30"/>
    <w:semiHidden/>
    <w:rsid w:val="00AC4416"/>
    <w:rPr>
      <w:i/>
      <w:iCs/>
      <w:color w:val="007B73" w:themeColor="accent1" w:themeShade="BF"/>
    </w:rPr>
  </w:style>
  <w:style w:type="character" w:styleId="Referenciaintensa">
    <w:name w:val="Intense Reference"/>
    <w:basedOn w:val="Fuentedeprrafopredeter"/>
    <w:uiPriority w:val="32"/>
    <w:semiHidden/>
    <w:unhideWhenUsed/>
    <w:qFormat/>
    <w:rsid w:val="00AC4416"/>
    <w:rPr>
      <w:b/>
      <w:bCs/>
      <w:caps w:val="0"/>
      <w:smallCaps/>
      <w:color w:val="007B73" w:themeColor="accent1" w:themeShade="BF"/>
      <w:spacing w:val="5"/>
    </w:rPr>
  </w:style>
  <w:style w:type="table" w:styleId="Cuadrculaclara">
    <w:name w:val="Light Grid"/>
    <w:basedOn w:val="Tablanormal"/>
    <w:uiPriority w:val="62"/>
    <w:semiHidden/>
    <w:unhideWhenUsed/>
    <w:rsid w:val="00C87D9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semiHidden/>
    <w:unhideWhenUsed/>
    <w:rsid w:val="00C87D9E"/>
    <w:pPr>
      <w:spacing w:after="0" w:line="240" w:lineRule="auto"/>
    </w:p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insideH w:val="single" w:sz="8" w:space="0" w:color="00A59B" w:themeColor="accent1"/>
        <w:insideV w:val="single" w:sz="8" w:space="0" w:color="00A59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59B" w:themeColor="accent1"/>
          <w:left w:val="single" w:sz="8" w:space="0" w:color="00A59B" w:themeColor="accent1"/>
          <w:bottom w:val="single" w:sz="18" w:space="0" w:color="00A59B" w:themeColor="accent1"/>
          <w:right w:val="single" w:sz="8" w:space="0" w:color="00A59B" w:themeColor="accent1"/>
          <w:insideH w:val="nil"/>
          <w:insideV w:val="single" w:sz="8" w:space="0" w:color="00A59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59B" w:themeColor="accent1"/>
          <w:left w:val="single" w:sz="8" w:space="0" w:color="00A59B" w:themeColor="accent1"/>
          <w:bottom w:val="single" w:sz="8" w:space="0" w:color="00A59B" w:themeColor="accent1"/>
          <w:right w:val="single" w:sz="8" w:space="0" w:color="00A59B" w:themeColor="accent1"/>
          <w:insideH w:val="nil"/>
          <w:insideV w:val="single" w:sz="8" w:space="0" w:color="00A59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tcPr>
    </w:tblStylePr>
    <w:tblStylePr w:type="band1Vert">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shd w:val="clear" w:color="auto" w:fill="A9FFF9" w:themeFill="accent1" w:themeFillTint="3F"/>
      </w:tcPr>
    </w:tblStylePr>
    <w:tblStylePr w:type="band1Horz">
      <w:tblPr/>
      <w:tcPr>
        <w:tcBorders>
          <w:top w:val="single" w:sz="8" w:space="0" w:color="00A59B" w:themeColor="accent1"/>
          <w:left w:val="single" w:sz="8" w:space="0" w:color="00A59B" w:themeColor="accent1"/>
          <w:bottom w:val="single" w:sz="8" w:space="0" w:color="00A59B" w:themeColor="accent1"/>
          <w:right w:val="single" w:sz="8" w:space="0" w:color="00A59B" w:themeColor="accent1"/>
          <w:insideV w:val="single" w:sz="8" w:space="0" w:color="00A59B" w:themeColor="accent1"/>
        </w:tcBorders>
        <w:shd w:val="clear" w:color="auto" w:fill="A9FFF9" w:themeFill="accent1" w:themeFillTint="3F"/>
      </w:tcPr>
    </w:tblStylePr>
    <w:tblStylePr w:type="band2Horz">
      <w:tblPr/>
      <w:tcPr>
        <w:tcBorders>
          <w:top w:val="single" w:sz="8" w:space="0" w:color="00A59B" w:themeColor="accent1"/>
          <w:left w:val="single" w:sz="8" w:space="0" w:color="00A59B" w:themeColor="accent1"/>
          <w:bottom w:val="single" w:sz="8" w:space="0" w:color="00A59B" w:themeColor="accent1"/>
          <w:right w:val="single" w:sz="8" w:space="0" w:color="00A59B" w:themeColor="accent1"/>
          <w:insideV w:val="single" w:sz="8" w:space="0" w:color="00A59B" w:themeColor="accent1"/>
        </w:tcBorders>
      </w:tcPr>
    </w:tblStylePr>
  </w:style>
  <w:style w:type="table" w:styleId="Cuadrculaclara-nfasis2">
    <w:name w:val="Light Grid Accent 2"/>
    <w:basedOn w:val="Tablanormal"/>
    <w:uiPriority w:val="62"/>
    <w:semiHidden/>
    <w:unhideWhenUsed/>
    <w:rsid w:val="00C87D9E"/>
    <w:pPr>
      <w:spacing w:after="0" w:line="240" w:lineRule="auto"/>
    </w:p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insideH w:val="single" w:sz="8" w:space="0" w:color="27A8DF" w:themeColor="accent2"/>
        <w:insideV w:val="single" w:sz="8" w:space="0" w:color="27A8D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A8DF" w:themeColor="accent2"/>
          <w:left w:val="single" w:sz="8" w:space="0" w:color="27A8DF" w:themeColor="accent2"/>
          <w:bottom w:val="single" w:sz="18" w:space="0" w:color="27A8DF" w:themeColor="accent2"/>
          <w:right w:val="single" w:sz="8" w:space="0" w:color="27A8DF" w:themeColor="accent2"/>
          <w:insideH w:val="nil"/>
          <w:insideV w:val="single" w:sz="8" w:space="0" w:color="27A8D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A8DF" w:themeColor="accent2"/>
          <w:left w:val="single" w:sz="8" w:space="0" w:color="27A8DF" w:themeColor="accent2"/>
          <w:bottom w:val="single" w:sz="8" w:space="0" w:color="27A8DF" w:themeColor="accent2"/>
          <w:right w:val="single" w:sz="8" w:space="0" w:color="27A8DF" w:themeColor="accent2"/>
          <w:insideH w:val="nil"/>
          <w:insideV w:val="single" w:sz="8" w:space="0" w:color="27A8D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tcPr>
    </w:tblStylePr>
    <w:tblStylePr w:type="band1Vert">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shd w:val="clear" w:color="auto" w:fill="C9E9F7" w:themeFill="accent2" w:themeFillTint="3F"/>
      </w:tcPr>
    </w:tblStylePr>
    <w:tblStylePr w:type="band1Horz">
      <w:tblPr/>
      <w:tcPr>
        <w:tcBorders>
          <w:top w:val="single" w:sz="8" w:space="0" w:color="27A8DF" w:themeColor="accent2"/>
          <w:left w:val="single" w:sz="8" w:space="0" w:color="27A8DF" w:themeColor="accent2"/>
          <w:bottom w:val="single" w:sz="8" w:space="0" w:color="27A8DF" w:themeColor="accent2"/>
          <w:right w:val="single" w:sz="8" w:space="0" w:color="27A8DF" w:themeColor="accent2"/>
          <w:insideV w:val="single" w:sz="8" w:space="0" w:color="27A8DF" w:themeColor="accent2"/>
        </w:tcBorders>
        <w:shd w:val="clear" w:color="auto" w:fill="C9E9F7" w:themeFill="accent2" w:themeFillTint="3F"/>
      </w:tcPr>
    </w:tblStylePr>
    <w:tblStylePr w:type="band2Horz">
      <w:tblPr/>
      <w:tcPr>
        <w:tcBorders>
          <w:top w:val="single" w:sz="8" w:space="0" w:color="27A8DF" w:themeColor="accent2"/>
          <w:left w:val="single" w:sz="8" w:space="0" w:color="27A8DF" w:themeColor="accent2"/>
          <w:bottom w:val="single" w:sz="8" w:space="0" w:color="27A8DF" w:themeColor="accent2"/>
          <w:right w:val="single" w:sz="8" w:space="0" w:color="27A8DF" w:themeColor="accent2"/>
          <w:insideV w:val="single" w:sz="8" w:space="0" w:color="27A8DF" w:themeColor="accent2"/>
        </w:tcBorders>
      </w:tcPr>
    </w:tblStylePr>
  </w:style>
  <w:style w:type="table" w:styleId="Cuadrculaclara-nfasis3">
    <w:name w:val="Light Grid Accent 3"/>
    <w:basedOn w:val="Tablanormal"/>
    <w:uiPriority w:val="62"/>
    <w:semiHidden/>
    <w:unhideWhenUsed/>
    <w:rsid w:val="00C87D9E"/>
    <w:pPr>
      <w:spacing w:after="0" w:line="240" w:lineRule="auto"/>
    </w:p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insideH w:val="single" w:sz="8" w:space="0" w:color="287098" w:themeColor="accent3"/>
        <w:insideV w:val="single" w:sz="8" w:space="0" w:color="28709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7098" w:themeColor="accent3"/>
          <w:left w:val="single" w:sz="8" w:space="0" w:color="287098" w:themeColor="accent3"/>
          <w:bottom w:val="single" w:sz="18" w:space="0" w:color="287098" w:themeColor="accent3"/>
          <w:right w:val="single" w:sz="8" w:space="0" w:color="287098" w:themeColor="accent3"/>
          <w:insideH w:val="nil"/>
          <w:insideV w:val="single" w:sz="8" w:space="0" w:color="28709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7098" w:themeColor="accent3"/>
          <w:left w:val="single" w:sz="8" w:space="0" w:color="287098" w:themeColor="accent3"/>
          <w:bottom w:val="single" w:sz="8" w:space="0" w:color="287098" w:themeColor="accent3"/>
          <w:right w:val="single" w:sz="8" w:space="0" w:color="287098" w:themeColor="accent3"/>
          <w:insideH w:val="nil"/>
          <w:insideV w:val="single" w:sz="8" w:space="0" w:color="28709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tcPr>
    </w:tblStylePr>
    <w:tblStylePr w:type="band1Vert">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shd w:val="clear" w:color="auto" w:fill="C0DEEE" w:themeFill="accent3" w:themeFillTint="3F"/>
      </w:tcPr>
    </w:tblStylePr>
    <w:tblStylePr w:type="band1Horz">
      <w:tblPr/>
      <w:tcPr>
        <w:tcBorders>
          <w:top w:val="single" w:sz="8" w:space="0" w:color="287098" w:themeColor="accent3"/>
          <w:left w:val="single" w:sz="8" w:space="0" w:color="287098" w:themeColor="accent3"/>
          <w:bottom w:val="single" w:sz="8" w:space="0" w:color="287098" w:themeColor="accent3"/>
          <w:right w:val="single" w:sz="8" w:space="0" w:color="287098" w:themeColor="accent3"/>
          <w:insideV w:val="single" w:sz="8" w:space="0" w:color="287098" w:themeColor="accent3"/>
        </w:tcBorders>
        <w:shd w:val="clear" w:color="auto" w:fill="C0DEEE" w:themeFill="accent3" w:themeFillTint="3F"/>
      </w:tcPr>
    </w:tblStylePr>
    <w:tblStylePr w:type="band2Horz">
      <w:tblPr/>
      <w:tcPr>
        <w:tcBorders>
          <w:top w:val="single" w:sz="8" w:space="0" w:color="287098" w:themeColor="accent3"/>
          <w:left w:val="single" w:sz="8" w:space="0" w:color="287098" w:themeColor="accent3"/>
          <w:bottom w:val="single" w:sz="8" w:space="0" w:color="287098" w:themeColor="accent3"/>
          <w:right w:val="single" w:sz="8" w:space="0" w:color="287098" w:themeColor="accent3"/>
          <w:insideV w:val="single" w:sz="8" w:space="0" w:color="287098" w:themeColor="accent3"/>
        </w:tcBorders>
      </w:tcPr>
    </w:tblStylePr>
  </w:style>
  <w:style w:type="table" w:styleId="Cuadrculaclara-nfasis4">
    <w:name w:val="Light Grid Accent 4"/>
    <w:basedOn w:val="Tablanormal"/>
    <w:uiPriority w:val="62"/>
    <w:semiHidden/>
    <w:unhideWhenUsed/>
    <w:rsid w:val="00C87D9E"/>
    <w:pPr>
      <w:spacing w:after="0" w:line="240" w:lineRule="auto"/>
    </w:p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insideH w:val="single" w:sz="8" w:space="0" w:color="617483" w:themeColor="accent4"/>
        <w:insideV w:val="single" w:sz="8" w:space="0" w:color="61748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17483" w:themeColor="accent4"/>
          <w:left w:val="single" w:sz="8" w:space="0" w:color="617483" w:themeColor="accent4"/>
          <w:bottom w:val="single" w:sz="18" w:space="0" w:color="617483" w:themeColor="accent4"/>
          <w:right w:val="single" w:sz="8" w:space="0" w:color="617483" w:themeColor="accent4"/>
          <w:insideH w:val="nil"/>
          <w:insideV w:val="single" w:sz="8" w:space="0" w:color="61748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17483" w:themeColor="accent4"/>
          <w:left w:val="single" w:sz="8" w:space="0" w:color="617483" w:themeColor="accent4"/>
          <w:bottom w:val="single" w:sz="8" w:space="0" w:color="617483" w:themeColor="accent4"/>
          <w:right w:val="single" w:sz="8" w:space="0" w:color="617483" w:themeColor="accent4"/>
          <w:insideH w:val="nil"/>
          <w:insideV w:val="single" w:sz="8" w:space="0" w:color="61748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tcPr>
    </w:tblStylePr>
    <w:tblStylePr w:type="band1Vert">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shd w:val="clear" w:color="auto" w:fill="D6DCE1" w:themeFill="accent4" w:themeFillTint="3F"/>
      </w:tcPr>
    </w:tblStylePr>
    <w:tblStylePr w:type="band1Horz">
      <w:tblPr/>
      <w:tcPr>
        <w:tcBorders>
          <w:top w:val="single" w:sz="8" w:space="0" w:color="617483" w:themeColor="accent4"/>
          <w:left w:val="single" w:sz="8" w:space="0" w:color="617483" w:themeColor="accent4"/>
          <w:bottom w:val="single" w:sz="8" w:space="0" w:color="617483" w:themeColor="accent4"/>
          <w:right w:val="single" w:sz="8" w:space="0" w:color="617483" w:themeColor="accent4"/>
          <w:insideV w:val="single" w:sz="8" w:space="0" w:color="617483" w:themeColor="accent4"/>
        </w:tcBorders>
        <w:shd w:val="clear" w:color="auto" w:fill="D6DCE1" w:themeFill="accent4" w:themeFillTint="3F"/>
      </w:tcPr>
    </w:tblStylePr>
    <w:tblStylePr w:type="band2Horz">
      <w:tblPr/>
      <w:tcPr>
        <w:tcBorders>
          <w:top w:val="single" w:sz="8" w:space="0" w:color="617483" w:themeColor="accent4"/>
          <w:left w:val="single" w:sz="8" w:space="0" w:color="617483" w:themeColor="accent4"/>
          <w:bottom w:val="single" w:sz="8" w:space="0" w:color="617483" w:themeColor="accent4"/>
          <w:right w:val="single" w:sz="8" w:space="0" w:color="617483" w:themeColor="accent4"/>
          <w:insideV w:val="single" w:sz="8" w:space="0" w:color="617483" w:themeColor="accent4"/>
        </w:tcBorders>
      </w:tcPr>
    </w:tblStylePr>
  </w:style>
  <w:style w:type="table" w:styleId="Cuadrculaclara-nfasis5">
    <w:name w:val="Light Grid Accent 5"/>
    <w:basedOn w:val="Tablanormal"/>
    <w:uiPriority w:val="62"/>
    <w:semiHidden/>
    <w:unhideWhenUsed/>
    <w:rsid w:val="00C87D9E"/>
    <w:pPr>
      <w:spacing w:after="0" w:line="240" w:lineRule="auto"/>
    </w:p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insideH w:val="single" w:sz="8" w:space="0" w:color="555078" w:themeColor="accent5"/>
        <w:insideV w:val="single" w:sz="8" w:space="0" w:color="55507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55078" w:themeColor="accent5"/>
          <w:left w:val="single" w:sz="8" w:space="0" w:color="555078" w:themeColor="accent5"/>
          <w:bottom w:val="single" w:sz="18" w:space="0" w:color="555078" w:themeColor="accent5"/>
          <w:right w:val="single" w:sz="8" w:space="0" w:color="555078" w:themeColor="accent5"/>
          <w:insideH w:val="nil"/>
          <w:insideV w:val="single" w:sz="8" w:space="0" w:color="55507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55078" w:themeColor="accent5"/>
          <w:left w:val="single" w:sz="8" w:space="0" w:color="555078" w:themeColor="accent5"/>
          <w:bottom w:val="single" w:sz="8" w:space="0" w:color="555078" w:themeColor="accent5"/>
          <w:right w:val="single" w:sz="8" w:space="0" w:color="555078" w:themeColor="accent5"/>
          <w:insideH w:val="nil"/>
          <w:insideV w:val="single" w:sz="8" w:space="0" w:color="55507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tcPr>
    </w:tblStylePr>
    <w:tblStylePr w:type="band1Vert">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shd w:val="clear" w:color="auto" w:fill="D2D1E0" w:themeFill="accent5" w:themeFillTint="3F"/>
      </w:tcPr>
    </w:tblStylePr>
    <w:tblStylePr w:type="band1Horz">
      <w:tblPr/>
      <w:tcPr>
        <w:tcBorders>
          <w:top w:val="single" w:sz="8" w:space="0" w:color="555078" w:themeColor="accent5"/>
          <w:left w:val="single" w:sz="8" w:space="0" w:color="555078" w:themeColor="accent5"/>
          <w:bottom w:val="single" w:sz="8" w:space="0" w:color="555078" w:themeColor="accent5"/>
          <w:right w:val="single" w:sz="8" w:space="0" w:color="555078" w:themeColor="accent5"/>
          <w:insideV w:val="single" w:sz="8" w:space="0" w:color="555078" w:themeColor="accent5"/>
        </w:tcBorders>
        <w:shd w:val="clear" w:color="auto" w:fill="D2D1E0" w:themeFill="accent5" w:themeFillTint="3F"/>
      </w:tcPr>
    </w:tblStylePr>
    <w:tblStylePr w:type="band2Horz">
      <w:tblPr/>
      <w:tcPr>
        <w:tcBorders>
          <w:top w:val="single" w:sz="8" w:space="0" w:color="555078" w:themeColor="accent5"/>
          <w:left w:val="single" w:sz="8" w:space="0" w:color="555078" w:themeColor="accent5"/>
          <w:bottom w:val="single" w:sz="8" w:space="0" w:color="555078" w:themeColor="accent5"/>
          <w:right w:val="single" w:sz="8" w:space="0" w:color="555078" w:themeColor="accent5"/>
          <w:insideV w:val="single" w:sz="8" w:space="0" w:color="555078" w:themeColor="accent5"/>
        </w:tcBorders>
      </w:tcPr>
    </w:tblStylePr>
  </w:style>
  <w:style w:type="table" w:styleId="Cuadrculaclara-nfasis6">
    <w:name w:val="Light Grid Accent 6"/>
    <w:basedOn w:val="Tablanormal"/>
    <w:uiPriority w:val="62"/>
    <w:semiHidden/>
    <w:unhideWhenUsed/>
    <w:rsid w:val="00C87D9E"/>
    <w:pPr>
      <w:spacing w:after="0" w:line="240" w:lineRule="auto"/>
    </w:p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insideH w:val="single" w:sz="8" w:space="0" w:color="7F63AB" w:themeColor="accent6"/>
        <w:insideV w:val="single" w:sz="8" w:space="0" w:color="7F63A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63AB" w:themeColor="accent6"/>
          <w:left w:val="single" w:sz="8" w:space="0" w:color="7F63AB" w:themeColor="accent6"/>
          <w:bottom w:val="single" w:sz="18" w:space="0" w:color="7F63AB" w:themeColor="accent6"/>
          <w:right w:val="single" w:sz="8" w:space="0" w:color="7F63AB" w:themeColor="accent6"/>
          <w:insideH w:val="nil"/>
          <w:insideV w:val="single" w:sz="8" w:space="0" w:color="7F63A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63AB" w:themeColor="accent6"/>
          <w:left w:val="single" w:sz="8" w:space="0" w:color="7F63AB" w:themeColor="accent6"/>
          <w:bottom w:val="single" w:sz="8" w:space="0" w:color="7F63AB" w:themeColor="accent6"/>
          <w:right w:val="single" w:sz="8" w:space="0" w:color="7F63AB" w:themeColor="accent6"/>
          <w:insideH w:val="nil"/>
          <w:insideV w:val="single" w:sz="8" w:space="0" w:color="7F63A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tcPr>
    </w:tblStylePr>
    <w:tblStylePr w:type="band1Vert">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shd w:val="clear" w:color="auto" w:fill="DFD8EA" w:themeFill="accent6" w:themeFillTint="3F"/>
      </w:tcPr>
    </w:tblStylePr>
    <w:tblStylePr w:type="band1Horz">
      <w:tblPr/>
      <w:tcPr>
        <w:tcBorders>
          <w:top w:val="single" w:sz="8" w:space="0" w:color="7F63AB" w:themeColor="accent6"/>
          <w:left w:val="single" w:sz="8" w:space="0" w:color="7F63AB" w:themeColor="accent6"/>
          <w:bottom w:val="single" w:sz="8" w:space="0" w:color="7F63AB" w:themeColor="accent6"/>
          <w:right w:val="single" w:sz="8" w:space="0" w:color="7F63AB" w:themeColor="accent6"/>
          <w:insideV w:val="single" w:sz="8" w:space="0" w:color="7F63AB" w:themeColor="accent6"/>
        </w:tcBorders>
        <w:shd w:val="clear" w:color="auto" w:fill="DFD8EA" w:themeFill="accent6" w:themeFillTint="3F"/>
      </w:tcPr>
    </w:tblStylePr>
    <w:tblStylePr w:type="band2Horz">
      <w:tblPr/>
      <w:tcPr>
        <w:tcBorders>
          <w:top w:val="single" w:sz="8" w:space="0" w:color="7F63AB" w:themeColor="accent6"/>
          <w:left w:val="single" w:sz="8" w:space="0" w:color="7F63AB" w:themeColor="accent6"/>
          <w:bottom w:val="single" w:sz="8" w:space="0" w:color="7F63AB" w:themeColor="accent6"/>
          <w:right w:val="single" w:sz="8" w:space="0" w:color="7F63AB" w:themeColor="accent6"/>
          <w:insideV w:val="single" w:sz="8" w:space="0" w:color="7F63AB" w:themeColor="accent6"/>
        </w:tcBorders>
      </w:tcPr>
    </w:tblStylePr>
  </w:style>
  <w:style w:type="table" w:styleId="Listaclara">
    <w:name w:val="Light List"/>
    <w:basedOn w:val="Tablanormal"/>
    <w:uiPriority w:val="61"/>
    <w:semiHidden/>
    <w:unhideWhenUsed/>
    <w:rsid w:val="00C87D9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semiHidden/>
    <w:unhideWhenUsed/>
    <w:rsid w:val="00C87D9E"/>
    <w:pPr>
      <w:spacing w:after="0" w:line="240" w:lineRule="auto"/>
    </w:p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tblBorders>
    </w:tblPr>
    <w:tblStylePr w:type="firstRow">
      <w:pPr>
        <w:spacing w:before="0" w:after="0" w:line="240" w:lineRule="auto"/>
      </w:pPr>
      <w:rPr>
        <w:b/>
        <w:bCs/>
        <w:color w:val="FFFFFF" w:themeColor="background1"/>
      </w:rPr>
      <w:tblPr/>
      <w:tcPr>
        <w:shd w:val="clear" w:color="auto" w:fill="00A59B" w:themeFill="accent1"/>
      </w:tcPr>
    </w:tblStylePr>
    <w:tblStylePr w:type="lastRow">
      <w:pPr>
        <w:spacing w:before="0" w:after="0" w:line="240" w:lineRule="auto"/>
      </w:pPr>
      <w:rPr>
        <w:b/>
        <w:bCs/>
      </w:rPr>
      <w:tblPr/>
      <w:tcPr>
        <w:tcBorders>
          <w:top w:val="double" w:sz="6" w:space="0" w:color="00A59B" w:themeColor="accent1"/>
          <w:left w:val="single" w:sz="8" w:space="0" w:color="00A59B" w:themeColor="accent1"/>
          <w:bottom w:val="single" w:sz="8" w:space="0" w:color="00A59B" w:themeColor="accent1"/>
          <w:right w:val="single" w:sz="8" w:space="0" w:color="00A59B" w:themeColor="accent1"/>
        </w:tcBorders>
      </w:tcPr>
    </w:tblStylePr>
    <w:tblStylePr w:type="firstCol">
      <w:rPr>
        <w:b/>
        <w:bCs/>
      </w:rPr>
    </w:tblStylePr>
    <w:tblStylePr w:type="lastCol">
      <w:rPr>
        <w:b/>
        <w:bCs/>
      </w:rPr>
    </w:tblStylePr>
    <w:tblStylePr w:type="band1Vert">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tcPr>
    </w:tblStylePr>
    <w:tblStylePr w:type="band1Horz">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tcPr>
    </w:tblStylePr>
  </w:style>
  <w:style w:type="table" w:styleId="Listaclara-nfasis2">
    <w:name w:val="Light List Accent 2"/>
    <w:basedOn w:val="Tablanormal"/>
    <w:uiPriority w:val="61"/>
    <w:semiHidden/>
    <w:unhideWhenUsed/>
    <w:rsid w:val="00C87D9E"/>
    <w:pPr>
      <w:spacing w:after="0" w:line="240" w:lineRule="auto"/>
    </w:p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tblBorders>
    </w:tblPr>
    <w:tblStylePr w:type="firstRow">
      <w:pPr>
        <w:spacing w:before="0" w:after="0" w:line="240" w:lineRule="auto"/>
      </w:pPr>
      <w:rPr>
        <w:b/>
        <w:bCs/>
        <w:color w:val="FFFFFF" w:themeColor="background1"/>
      </w:rPr>
      <w:tblPr/>
      <w:tcPr>
        <w:shd w:val="clear" w:color="auto" w:fill="27A8DF" w:themeFill="accent2"/>
      </w:tcPr>
    </w:tblStylePr>
    <w:tblStylePr w:type="lastRow">
      <w:pPr>
        <w:spacing w:before="0" w:after="0" w:line="240" w:lineRule="auto"/>
      </w:pPr>
      <w:rPr>
        <w:b/>
        <w:bCs/>
      </w:rPr>
      <w:tblPr/>
      <w:tcPr>
        <w:tcBorders>
          <w:top w:val="double" w:sz="6" w:space="0" w:color="27A8DF" w:themeColor="accent2"/>
          <w:left w:val="single" w:sz="8" w:space="0" w:color="27A8DF" w:themeColor="accent2"/>
          <w:bottom w:val="single" w:sz="8" w:space="0" w:color="27A8DF" w:themeColor="accent2"/>
          <w:right w:val="single" w:sz="8" w:space="0" w:color="27A8DF" w:themeColor="accent2"/>
        </w:tcBorders>
      </w:tcPr>
    </w:tblStylePr>
    <w:tblStylePr w:type="firstCol">
      <w:rPr>
        <w:b/>
        <w:bCs/>
      </w:rPr>
    </w:tblStylePr>
    <w:tblStylePr w:type="lastCol">
      <w:rPr>
        <w:b/>
        <w:bCs/>
      </w:rPr>
    </w:tblStylePr>
    <w:tblStylePr w:type="band1Vert">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tcPr>
    </w:tblStylePr>
    <w:tblStylePr w:type="band1Horz">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tcPr>
    </w:tblStylePr>
  </w:style>
  <w:style w:type="table" w:styleId="Listaclara-nfasis3">
    <w:name w:val="Light List Accent 3"/>
    <w:basedOn w:val="Tablanormal"/>
    <w:uiPriority w:val="61"/>
    <w:semiHidden/>
    <w:unhideWhenUsed/>
    <w:rsid w:val="00C87D9E"/>
    <w:pPr>
      <w:spacing w:after="0" w:line="240" w:lineRule="auto"/>
    </w:p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tblBorders>
    </w:tblPr>
    <w:tblStylePr w:type="firstRow">
      <w:pPr>
        <w:spacing w:before="0" w:after="0" w:line="240" w:lineRule="auto"/>
      </w:pPr>
      <w:rPr>
        <w:b/>
        <w:bCs/>
        <w:color w:val="FFFFFF" w:themeColor="background1"/>
      </w:rPr>
      <w:tblPr/>
      <w:tcPr>
        <w:shd w:val="clear" w:color="auto" w:fill="287098" w:themeFill="accent3"/>
      </w:tcPr>
    </w:tblStylePr>
    <w:tblStylePr w:type="lastRow">
      <w:pPr>
        <w:spacing w:before="0" w:after="0" w:line="240" w:lineRule="auto"/>
      </w:pPr>
      <w:rPr>
        <w:b/>
        <w:bCs/>
      </w:rPr>
      <w:tblPr/>
      <w:tcPr>
        <w:tcBorders>
          <w:top w:val="double" w:sz="6" w:space="0" w:color="287098" w:themeColor="accent3"/>
          <w:left w:val="single" w:sz="8" w:space="0" w:color="287098" w:themeColor="accent3"/>
          <w:bottom w:val="single" w:sz="8" w:space="0" w:color="287098" w:themeColor="accent3"/>
          <w:right w:val="single" w:sz="8" w:space="0" w:color="287098" w:themeColor="accent3"/>
        </w:tcBorders>
      </w:tcPr>
    </w:tblStylePr>
    <w:tblStylePr w:type="firstCol">
      <w:rPr>
        <w:b/>
        <w:bCs/>
      </w:rPr>
    </w:tblStylePr>
    <w:tblStylePr w:type="lastCol">
      <w:rPr>
        <w:b/>
        <w:bCs/>
      </w:rPr>
    </w:tblStylePr>
    <w:tblStylePr w:type="band1Vert">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tcPr>
    </w:tblStylePr>
    <w:tblStylePr w:type="band1Horz">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tcPr>
    </w:tblStylePr>
  </w:style>
  <w:style w:type="table" w:styleId="Listaclara-nfasis4">
    <w:name w:val="Light List Accent 4"/>
    <w:basedOn w:val="Tablanormal"/>
    <w:uiPriority w:val="61"/>
    <w:semiHidden/>
    <w:unhideWhenUsed/>
    <w:rsid w:val="00C87D9E"/>
    <w:pPr>
      <w:spacing w:after="0" w:line="240" w:lineRule="auto"/>
    </w:p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tblBorders>
    </w:tblPr>
    <w:tblStylePr w:type="firstRow">
      <w:pPr>
        <w:spacing w:before="0" w:after="0" w:line="240" w:lineRule="auto"/>
      </w:pPr>
      <w:rPr>
        <w:b/>
        <w:bCs/>
        <w:color w:val="FFFFFF" w:themeColor="background1"/>
      </w:rPr>
      <w:tblPr/>
      <w:tcPr>
        <w:shd w:val="clear" w:color="auto" w:fill="617483" w:themeFill="accent4"/>
      </w:tcPr>
    </w:tblStylePr>
    <w:tblStylePr w:type="lastRow">
      <w:pPr>
        <w:spacing w:before="0" w:after="0" w:line="240" w:lineRule="auto"/>
      </w:pPr>
      <w:rPr>
        <w:b/>
        <w:bCs/>
      </w:rPr>
      <w:tblPr/>
      <w:tcPr>
        <w:tcBorders>
          <w:top w:val="double" w:sz="6" w:space="0" w:color="617483" w:themeColor="accent4"/>
          <w:left w:val="single" w:sz="8" w:space="0" w:color="617483" w:themeColor="accent4"/>
          <w:bottom w:val="single" w:sz="8" w:space="0" w:color="617483" w:themeColor="accent4"/>
          <w:right w:val="single" w:sz="8" w:space="0" w:color="617483" w:themeColor="accent4"/>
        </w:tcBorders>
      </w:tcPr>
    </w:tblStylePr>
    <w:tblStylePr w:type="firstCol">
      <w:rPr>
        <w:b/>
        <w:bCs/>
      </w:rPr>
    </w:tblStylePr>
    <w:tblStylePr w:type="lastCol">
      <w:rPr>
        <w:b/>
        <w:bCs/>
      </w:rPr>
    </w:tblStylePr>
    <w:tblStylePr w:type="band1Vert">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tcPr>
    </w:tblStylePr>
    <w:tblStylePr w:type="band1Horz">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tcPr>
    </w:tblStylePr>
  </w:style>
  <w:style w:type="table" w:styleId="Listaclara-nfasis5">
    <w:name w:val="Light List Accent 5"/>
    <w:basedOn w:val="Tablanormal"/>
    <w:uiPriority w:val="61"/>
    <w:semiHidden/>
    <w:unhideWhenUsed/>
    <w:rsid w:val="00C87D9E"/>
    <w:pPr>
      <w:spacing w:after="0" w:line="240" w:lineRule="auto"/>
    </w:p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tblBorders>
    </w:tblPr>
    <w:tblStylePr w:type="firstRow">
      <w:pPr>
        <w:spacing w:before="0" w:after="0" w:line="240" w:lineRule="auto"/>
      </w:pPr>
      <w:rPr>
        <w:b/>
        <w:bCs/>
        <w:color w:val="FFFFFF" w:themeColor="background1"/>
      </w:rPr>
      <w:tblPr/>
      <w:tcPr>
        <w:shd w:val="clear" w:color="auto" w:fill="555078" w:themeFill="accent5"/>
      </w:tcPr>
    </w:tblStylePr>
    <w:tblStylePr w:type="lastRow">
      <w:pPr>
        <w:spacing w:before="0" w:after="0" w:line="240" w:lineRule="auto"/>
      </w:pPr>
      <w:rPr>
        <w:b/>
        <w:bCs/>
      </w:rPr>
      <w:tblPr/>
      <w:tcPr>
        <w:tcBorders>
          <w:top w:val="double" w:sz="6" w:space="0" w:color="555078" w:themeColor="accent5"/>
          <w:left w:val="single" w:sz="8" w:space="0" w:color="555078" w:themeColor="accent5"/>
          <w:bottom w:val="single" w:sz="8" w:space="0" w:color="555078" w:themeColor="accent5"/>
          <w:right w:val="single" w:sz="8" w:space="0" w:color="555078" w:themeColor="accent5"/>
        </w:tcBorders>
      </w:tcPr>
    </w:tblStylePr>
    <w:tblStylePr w:type="firstCol">
      <w:rPr>
        <w:b/>
        <w:bCs/>
      </w:rPr>
    </w:tblStylePr>
    <w:tblStylePr w:type="lastCol">
      <w:rPr>
        <w:b/>
        <w:bCs/>
      </w:rPr>
    </w:tblStylePr>
    <w:tblStylePr w:type="band1Vert">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tcPr>
    </w:tblStylePr>
    <w:tblStylePr w:type="band1Horz">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tcPr>
    </w:tblStylePr>
  </w:style>
  <w:style w:type="table" w:styleId="Listaclara-nfasis6">
    <w:name w:val="Light List Accent 6"/>
    <w:basedOn w:val="Tablanormal"/>
    <w:uiPriority w:val="61"/>
    <w:semiHidden/>
    <w:unhideWhenUsed/>
    <w:rsid w:val="00C87D9E"/>
    <w:pPr>
      <w:spacing w:after="0" w:line="240" w:lineRule="auto"/>
    </w:p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tblBorders>
    </w:tblPr>
    <w:tblStylePr w:type="firstRow">
      <w:pPr>
        <w:spacing w:before="0" w:after="0" w:line="240" w:lineRule="auto"/>
      </w:pPr>
      <w:rPr>
        <w:b/>
        <w:bCs/>
        <w:color w:val="FFFFFF" w:themeColor="background1"/>
      </w:rPr>
      <w:tblPr/>
      <w:tcPr>
        <w:shd w:val="clear" w:color="auto" w:fill="7F63AB" w:themeFill="accent6"/>
      </w:tcPr>
    </w:tblStylePr>
    <w:tblStylePr w:type="lastRow">
      <w:pPr>
        <w:spacing w:before="0" w:after="0" w:line="240" w:lineRule="auto"/>
      </w:pPr>
      <w:rPr>
        <w:b/>
        <w:bCs/>
      </w:rPr>
      <w:tblPr/>
      <w:tcPr>
        <w:tcBorders>
          <w:top w:val="double" w:sz="6" w:space="0" w:color="7F63AB" w:themeColor="accent6"/>
          <w:left w:val="single" w:sz="8" w:space="0" w:color="7F63AB" w:themeColor="accent6"/>
          <w:bottom w:val="single" w:sz="8" w:space="0" w:color="7F63AB" w:themeColor="accent6"/>
          <w:right w:val="single" w:sz="8" w:space="0" w:color="7F63AB" w:themeColor="accent6"/>
        </w:tcBorders>
      </w:tcPr>
    </w:tblStylePr>
    <w:tblStylePr w:type="firstCol">
      <w:rPr>
        <w:b/>
        <w:bCs/>
      </w:rPr>
    </w:tblStylePr>
    <w:tblStylePr w:type="lastCol">
      <w:rPr>
        <w:b/>
        <w:bCs/>
      </w:rPr>
    </w:tblStylePr>
    <w:tblStylePr w:type="band1Vert">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tcPr>
    </w:tblStylePr>
    <w:tblStylePr w:type="band1Horz">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tcPr>
    </w:tblStylePr>
  </w:style>
  <w:style w:type="table" w:styleId="Sombreadoclaro">
    <w:name w:val="Light Shading"/>
    <w:basedOn w:val="Tablanormal"/>
    <w:uiPriority w:val="60"/>
    <w:semiHidden/>
    <w:unhideWhenUsed/>
    <w:rsid w:val="00C87D9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C87D9E"/>
    <w:pPr>
      <w:spacing w:after="0" w:line="240" w:lineRule="auto"/>
    </w:pPr>
    <w:rPr>
      <w:color w:val="007B73" w:themeColor="accent1" w:themeShade="BF"/>
    </w:rPr>
    <w:tblPr>
      <w:tblStyleRowBandSize w:val="1"/>
      <w:tblStyleColBandSize w:val="1"/>
      <w:tblBorders>
        <w:top w:val="single" w:sz="8" w:space="0" w:color="00A59B" w:themeColor="accent1"/>
        <w:bottom w:val="single" w:sz="8" w:space="0" w:color="00A59B" w:themeColor="accent1"/>
      </w:tblBorders>
    </w:tblPr>
    <w:tblStylePr w:type="firstRow">
      <w:pPr>
        <w:spacing w:before="0" w:after="0" w:line="240" w:lineRule="auto"/>
      </w:pPr>
      <w:rPr>
        <w:b/>
        <w:bCs/>
      </w:rPr>
      <w:tblPr/>
      <w:tcPr>
        <w:tcBorders>
          <w:top w:val="single" w:sz="8" w:space="0" w:color="00A59B" w:themeColor="accent1"/>
          <w:left w:val="nil"/>
          <w:bottom w:val="single" w:sz="8" w:space="0" w:color="00A59B" w:themeColor="accent1"/>
          <w:right w:val="nil"/>
          <w:insideH w:val="nil"/>
          <w:insideV w:val="nil"/>
        </w:tcBorders>
      </w:tcPr>
    </w:tblStylePr>
    <w:tblStylePr w:type="lastRow">
      <w:pPr>
        <w:spacing w:before="0" w:after="0" w:line="240" w:lineRule="auto"/>
      </w:pPr>
      <w:rPr>
        <w:b/>
        <w:bCs/>
      </w:rPr>
      <w:tblPr/>
      <w:tcPr>
        <w:tcBorders>
          <w:top w:val="single" w:sz="8" w:space="0" w:color="00A59B" w:themeColor="accent1"/>
          <w:left w:val="nil"/>
          <w:bottom w:val="single" w:sz="8" w:space="0" w:color="00A59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FFF9" w:themeFill="accent1" w:themeFillTint="3F"/>
      </w:tcPr>
    </w:tblStylePr>
    <w:tblStylePr w:type="band1Horz">
      <w:tblPr/>
      <w:tcPr>
        <w:tcBorders>
          <w:left w:val="nil"/>
          <w:right w:val="nil"/>
          <w:insideH w:val="nil"/>
          <w:insideV w:val="nil"/>
        </w:tcBorders>
        <w:shd w:val="clear" w:color="auto" w:fill="A9FFF9" w:themeFill="accent1" w:themeFillTint="3F"/>
      </w:tcPr>
    </w:tblStylePr>
  </w:style>
  <w:style w:type="table" w:styleId="Sombreadoclaro-nfasis2">
    <w:name w:val="Light Shading Accent 2"/>
    <w:basedOn w:val="Tablanormal"/>
    <w:uiPriority w:val="60"/>
    <w:semiHidden/>
    <w:unhideWhenUsed/>
    <w:rsid w:val="00C87D9E"/>
    <w:pPr>
      <w:spacing w:after="0" w:line="240" w:lineRule="auto"/>
    </w:pPr>
    <w:rPr>
      <w:color w:val="197EAA" w:themeColor="accent2" w:themeShade="BF"/>
    </w:rPr>
    <w:tblPr>
      <w:tblStyleRowBandSize w:val="1"/>
      <w:tblStyleColBandSize w:val="1"/>
      <w:tblBorders>
        <w:top w:val="single" w:sz="8" w:space="0" w:color="27A8DF" w:themeColor="accent2"/>
        <w:bottom w:val="single" w:sz="8" w:space="0" w:color="27A8DF" w:themeColor="accent2"/>
      </w:tblBorders>
    </w:tblPr>
    <w:tblStylePr w:type="firstRow">
      <w:pPr>
        <w:spacing w:before="0" w:after="0" w:line="240" w:lineRule="auto"/>
      </w:pPr>
      <w:rPr>
        <w:b/>
        <w:bCs/>
      </w:rPr>
      <w:tblPr/>
      <w:tcPr>
        <w:tcBorders>
          <w:top w:val="single" w:sz="8" w:space="0" w:color="27A8DF" w:themeColor="accent2"/>
          <w:left w:val="nil"/>
          <w:bottom w:val="single" w:sz="8" w:space="0" w:color="27A8DF" w:themeColor="accent2"/>
          <w:right w:val="nil"/>
          <w:insideH w:val="nil"/>
          <w:insideV w:val="nil"/>
        </w:tcBorders>
      </w:tcPr>
    </w:tblStylePr>
    <w:tblStylePr w:type="lastRow">
      <w:pPr>
        <w:spacing w:before="0" w:after="0" w:line="240" w:lineRule="auto"/>
      </w:pPr>
      <w:rPr>
        <w:b/>
        <w:bCs/>
      </w:rPr>
      <w:tblPr/>
      <w:tcPr>
        <w:tcBorders>
          <w:top w:val="single" w:sz="8" w:space="0" w:color="27A8DF" w:themeColor="accent2"/>
          <w:left w:val="nil"/>
          <w:bottom w:val="single" w:sz="8" w:space="0" w:color="27A8D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9F7" w:themeFill="accent2" w:themeFillTint="3F"/>
      </w:tcPr>
    </w:tblStylePr>
    <w:tblStylePr w:type="band1Horz">
      <w:tblPr/>
      <w:tcPr>
        <w:tcBorders>
          <w:left w:val="nil"/>
          <w:right w:val="nil"/>
          <w:insideH w:val="nil"/>
          <w:insideV w:val="nil"/>
        </w:tcBorders>
        <w:shd w:val="clear" w:color="auto" w:fill="C9E9F7" w:themeFill="accent2" w:themeFillTint="3F"/>
      </w:tcPr>
    </w:tblStylePr>
  </w:style>
  <w:style w:type="table" w:styleId="Sombreadoclaro-nfasis3">
    <w:name w:val="Light Shading Accent 3"/>
    <w:basedOn w:val="Tablanormal"/>
    <w:uiPriority w:val="60"/>
    <w:semiHidden/>
    <w:unhideWhenUsed/>
    <w:rsid w:val="00C87D9E"/>
    <w:pPr>
      <w:spacing w:after="0" w:line="240" w:lineRule="auto"/>
    </w:pPr>
    <w:rPr>
      <w:color w:val="1E5371" w:themeColor="accent3" w:themeShade="BF"/>
    </w:rPr>
    <w:tblPr>
      <w:tblStyleRowBandSize w:val="1"/>
      <w:tblStyleColBandSize w:val="1"/>
      <w:tblBorders>
        <w:top w:val="single" w:sz="8" w:space="0" w:color="287098" w:themeColor="accent3"/>
        <w:bottom w:val="single" w:sz="8" w:space="0" w:color="287098" w:themeColor="accent3"/>
      </w:tblBorders>
    </w:tblPr>
    <w:tblStylePr w:type="firstRow">
      <w:pPr>
        <w:spacing w:before="0" w:after="0" w:line="240" w:lineRule="auto"/>
      </w:pPr>
      <w:rPr>
        <w:b/>
        <w:bCs/>
      </w:rPr>
      <w:tblPr/>
      <w:tcPr>
        <w:tcBorders>
          <w:top w:val="single" w:sz="8" w:space="0" w:color="287098" w:themeColor="accent3"/>
          <w:left w:val="nil"/>
          <w:bottom w:val="single" w:sz="8" w:space="0" w:color="287098" w:themeColor="accent3"/>
          <w:right w:val="nil"/>
          <w:insideH w:val="nil"/>
          <w:insideV w:val="nil"/>
        </w:tcBorders>
      </w:tcPr>
    </w:tblStylePr>
    <w:tblStylePr w:type="lastRow">
      <w:pPr>
        <w:spacing w:before="0" w:after="0" w:line="240" w:lineRule="auto"/>
      </w:pPr>
      <w:rPr>
        <w:b/>
        <w:bCs/>
      </w:rPr>
      <w:tblPr/>
      <w:tcPr>
        <w:tcBorders>
          <w:top w:val="single" w:sz="8" w:space="0" w:color="287098" w:themeColor="accent3"/>
          <w:left w:val="nil"/>
          <w:bottom w:val="single" w:sz="8" w:space="0" w:color="28709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DEEE" w:themeFill="accent3" w:themeFillTint="3F"/>
      </w:tcPr>
    </w:tblStylePr>
    <w:tblStylePr w:type="band1Horz">
      <w:tblPr/>
      <w:tcPr>
        <w:tcBorders>
          <w:left w:val="nil"/>
          <w:right w:val="nil"/>
          <w:insideH w:val="nil"/>
          <w:insideV w:val="nil"/>
        </w:tcBorders>
        <w:shd w:val="clear" w:color="auto" w:fill="C0DEEE" w:themeFill="accent3" w:themeFillTint="3F"/>
      </w:tcPr>
    </w:tblStylePr>
  </w:style>
  <w:style w:type="table" w:styleId="Sombreadoclaro-nfasis4">
    <w:name w:val="Light Shading Accent 4"/>
    <w:basedOn w:val="Tablanormal"/>
    <w:uiPriority w:val="60"/>
    <w:semiHidden/>
    <w:unhideWhenUsed/>
    <w:rsid w:val="00C87D9E"/>
    <w:pPr>
      <w:spacing w:after="0" w:line="240" w:lineRule="auto"/>
    </w:pPr>
    <w:rPr>
      <w:color w:val="485662" w:themeColor="accent4" w:themeShade="BF"/>
    </w:rPr>
    <w:tblPr>
      <w:tblStyleRowBandSize w:val="1"/>
      <w:tblStyleColBandSize w:val="1"/>
      <w:tblBorders>
        <w:top w:val="single" w:sz="8" w:space="0" w:color="617483" w:themeColor="accent4"/>
        <w:bottom w:val="single" w:sz="8" w:space="0" w:color="617483" w:themeColor="accent4"/>
      </w:tblBorders>
    </w:tblPr>
    <w:tblStylePr w:type="firstRow">
      <w:pPr>
        <w:spacing w:before="0" w:after="0" w:line="240" w:lineRule="auto"/>
      </w:pPr>
      <w:rPr>
        <w:b/>
        <w:bCs/>
      </w:rPr>
      <w:tblPr/>
      <w:tcPr>
        <w:tcBorders>
          <w:top w:val="single" w:sz="8" w:space="0" w:color="617483" w:themeColor="accent4"/>
          <w:left w:val="nil"/>
          <w:bottom w:val="single" w:sz="8" w:space="0" w:color="617483" w:themeColor="accent4"/>
          <w:right w:val="nil"/>
          <w:insideH w:val="nil"/>
          <w:insideV w:val="nil"/>
        </w:tcBorders>
      </w:tcPr>
    </w:tblStylePr>
    <w:tblStylePr w:type="lastRow">
      <w:pPr>
        <w:spacing w:before="0" w:after="0" w:line="240" w:lineRule="auto"/>
      </w:pPr>
      <w:rPr>
        <w:b/>
        <w:bCs/>
      </w:rPr>
      <w:tblPr/>
      <w:tcPr>
        <w:tcBorders>
          <w:top w:val="single" w:sz="8" w:space="0" w:color="617483" w:themeColor="accent4"/>
          <w:left w:val="nil"/>
          <w:bottom w:val="single" w:sz="8" w:space="0" w:color="61748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DCE1" w:themeFill="accent4" w:themeFillTint="3F"/>
      </w:tcPr>
    </w:tblStylePr>
    <w:tblStylePr w:type="band1Horz">
      <w:tblPr/>
      <w:tcPr>
        <w:tcBorders>
          <w:left w:val="nil"/>
          <w:right w:val="nil"/>
          <w:insideH w:val="nil"/>
          <w:insideV w:val="nil"/>
        </w:tcBorders>
        <w:shd w:val="clear" w:color="auto" w:fill="D6DCE1" w:themeFill="accent4" w:themeFillTint="3F"/>
      </w:tcPr>
    </w:tblStylePr>
  </w:style>
  <w:style w:type="table" w:styleId="Sombreadoclaro-nfasis5">
    <w:name w:val="Light Shading Accent 5"/>
    <w:basedOn w:val="Tablanormal"/>
    <w:uiPriority w:val="60"/>
    <w:semiHidden/>
    <w:unhideWhenUsed/>
    <w:rsid w:val="00C87D9E"/>
    <w:pPr>
      <w:spacing w:after="0" w:line="240" w:lineRule="auto"/>
    </w:pPr>
    <w:rPr>
      <w:color w:val="3F3C59" w:themeColor="accent5" w:themeShade="BF"/>
    </w:rPr>
    <w:tblPr>
      <w:tblStyleRowBandSize w:val="1"/>
      <w:tblStyleColBandSize w:val="1"/>
      <w:tblBorders>
        <w:top w:val="single" w:sz="8" w:space="0" w:color="555078" w:themeColor="accent5"/>
        <w:bottom w:val="single" w:sz="8" w:space="0" w:color="555078" w:themeColor="accent5"/>
      </w:tblBorders>
    </w:tblPr>
    <w:tblStylePr w:type="firstRow">
      <w:pPr>
        <w:spacing w:before="0" w:after="0" w:line="240" w:lineRule="auto"/>
      </w:pPr>
      <w:rPr>
        <w:b/>
        <w:bCs/>
      </w:rPr>
      <w:tblPr/>
      <w:tcPr>
        <w:tcBorders>
          <w:top w:val="single" w:sz="8" w:space="0" w:color="555078" w:themeColor="accent5"/>
          <w:left w:val="nil"/>
          <w:bottom w:val="single" w:sz="8" w:space="0" w:color="555078" w:themeColor="accent5"/>
          <w:right w:val="nil"/>
          <w:insideH w:val="nil"/>
          <w:insideV w:val="nil"/>
        </w:tcBorders>
      </w:tcPr>
    </w:tblStylePr>
    <w:tblStylePr w:type="lastRow">
      <w:pPr>
        <w:spacing w:before="0" w:after="0" w:line="240" w:lineRule="auto"/>
      </w:pPr>
      <w:rPr>
        <w:b/>
        <w:bCs/>
      </w:rPr>
      <w:tblPr/>
      <w:tcPr>
        <w:tcBorders>
          <w:top w:val="single" w:sz="8" w:space="0" w:color="555078" w:themeColor="accent5"/>
          <w:left w:val="nil"/>
          <w:bottom w:val="single" w:sz="8" w:space="0" w:color="55507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1E0" w:themeFill="accent5" w:themeFillTint="3F"/>
      </w:tcPr>
    </w:tblStylePr>
    <w:tblStylePr w:type="band1Horz">
      <w:tblPr/>
      <w:tcPr>
        <w:tcBorders>
          <w:left w:val="nil"/>
          <w:right w:val="nil"/>
          <w:insideH w:val="nil"/>
          <w:insideV w:val="nil"/>
        </w:tcBorders>
        <w:shd w:val="clear" w:color="auto" w:fill="D2D1E0" w:themeFill="accent5" w:themeFillTint="3F"/>
      </w:tcPr>
    </w:tblStylePr>
  </w:style>
  <w:style w:type="table" w:styleId="Sombreadoclaro-nfasis6">
    <w:name w:val="Light Shading Accent 6"/>
    <w:basedOn w:val="Tablanormal"/>
    <w:uiPriority w:val="60"/>
    <w:semiHidden/>
    <w:unhideWhenUsed/>
    <w:rsid w:val="00C87D9E"/>
    <w:pPr>
      <w:spacing w:after="0" w:line="240" w:lineRule="auto"/>
    </w:pPr>
    <w:rPr>
      <w:color w:val="5E4683" w:themeColor="accent6" w:themeShade="BF"/>
    </w:rPr>
    <w:tblPr>
      <w:tblStyleRowBandSize w:val="1"/>
      <w:tblStyleColBandSize w:val="1"/>
      <w:tblBorders>
        <w:top w:val="single" w:sz="8" w:space="0" w:color="7F63AB" w:themeColor="accent6"/>
        <w:bottom w:val="single" w:sz="8" w:space="0" w:color="7F63AB" w:themeColor="accent6"/>
      </w:tblBorders>
    </w:tblPr>
    <w:tblStylePr w:type="firstRow">
      <w:pPr>
        <w:spacing w:before="0" w:after="0" w:line="240" w:lineRule="auto"/>
      </w:pPr>
      <w:rPr>
        <w:b/>
        <w:bCs/>
      </w:rPr>
      <w:tblPr/>
      <w:tcPr>
        <w:tcBorders>
          <w:top w:val="single" w:sz="8" w:space="0" w:color="7F63AB" w:themeColor="accent6"/>
          <w:left w:val="nil"/>
          <w:bottom w:val="single" w:sz="8" w:space="0" w:color="7F63AB" w:themeColor="accent6"/>
          <w:right w:val="nil"/>
          <w:insideH w:val="nil"/>
          <w:insideV w:val="nil"/>
        </w:tcBorders>
      </w:tcPr>
    </w:tblStylePr>
    <w:tblStylePr w:type="lastRow">
      <w:pPr>
        <w:spacing w:before="0" w:after="0" w:line="240" w:lineRule="auto"/>
      </w:pPr>
      <w:rPr>
        <w:b/>
        <w:bCs/>
      </w:rPr>
      <w:tblPr/>
      <w:tcPr>
        <w:tcBorders>
          <w:top w:val="single" w:sz="8" w:space="0" w:color="7F63AB" w:themeColor="accent6"/>
          <w:left w:val="nil"/>
          <w:bottom w:val="single" w:sz="8" w:space="0" w:color="7F63A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A" w:themeFill="accent6" w:themeFillTint="3F"/>
      </w:tcPr>
    </w:tblStylePr>
    <w:tblStylePr w:type="band1Horz">
      <w:tblPr/>
      <w:tcPr>
        <w:tcBorders>
          <w:left w:val="nil"/>
          <w:right w:val="nil"/>
          <w:insideH w:val="nil"/>
          <w:insideV w:val="nil"/>
        </w:tcBorders>
        <w:shd w:val="clear" w:color="auto" w:fill="DFD8EA" w:themeFill="accent6" w:themeFillTint="3F"/>
      </w:tcPr>
    </w:tblStylePr>
  </w:style>
  <w:style w:type="character" w:styleId="Nmerodelnea">
    <w:name w:val="line number"/>
    <w:basedOn w:val="Fuentedeprrafopredeter"/>
    <w:uiPriority w:val="99"/>
    <w:semiHidden/>
    <w:unhideWhenUsed/>
    <w:rsid w:val="00C87D9E"/>
  </w:style>
  <w:style w:type="paragraph" w:styleId="Lista">
    <w:name w:val="List"/>
    <w:basedOn w:val="Normal"/>
    <w:uiPriority w:val="99"/>
    <w:semiHidden/>
    <w:unhideWhenUsed/>
    <w:rsid w:val="00C87D9E"/>
    <w:pPr>
      <w:spacing w:after="160" w:line="312" w:lineRule="auto"/>
      <w:ind w:left="283" w:hanging="283"/>
      <w:contextualSpacing/>
    </w:pPr>
    <w:rPr>
      <w:rFonts w:asciiTheme="minorHAnsi" w:eastAsiaTheme="minorEastAsia" w:hAnsiTheme="minorHAnsi" w:cstheme="minorBidi"/>
      <w:color w:val="002B38" w:themeColor="text2"/>
      <w:lang w:val="es-ES" w:eastAsia="ja-JP"/>
    </w:rPr>
  </w:style>
  <w:style w:type="paragraph" w:styleId="Lista2">
    <w:name w:val="List 2"/>
    <w:basedOn w:val="Normal"/>
    <w:uiPriority w:val="99"/>
    <w:semiHidden/>
    <w:unhideWhenUsed/>
    <w:rsid w:val="00C87D9E"/>
    <w:pPr>
      <w:spacing w:after="160" w:line="312" w:lineRule="auto"/>
      <w:ind w:left="566" w:hanging="283"/>
      <w:contextualSpacing/>
    </w:pPr>
    <w:rPr>
      <w:rFonts w:asciiTheme="minorHAnsi" w:eastAsiaTheme="minorEastAsia" w:hAnsiTheme="minorHAnsi" w:cstheme="minorBidi"/>
      <w:color w:val="002B38" w:themeColor="text2"/>
      <w:lang w:val="es-ES" w:eastAsia="ja-JP"/>
    </w:rPr>
  </w:style>
  <w:style w:type="paragraph" w:styleId="Lista3">
    <w:name w:val="List 3"/>
    <w:basedOn w:val="Normal"/>
    <w:uiPriority w:val="99"/>
    <w:semiHidden/>
    <w:unhideWhenUsed/>
    <w:rsid w:val="00C87D9E"/>
    <w:pPr>
      <w:spacing w:after="160" w:line="312" w:lineRule="auto"/>
      <w:ind w:left="849" w:hanging="283"/>
      <w:contextualSpacing/>
    </w:pPr>
    <w:rPr>
      <w:rFonts w:asciiTheme="minorHAnsi" w:eastAsiaTheme="minorEastAsia" w:hAnsiTheme="minorHAnsi" w:cstheme="minorBidi"/>
      <w:color w:val="002B38" w:themeColor="text2"/>
      <w:lang w:val="es-ES" w:eastAsia="ja-JP"/>
    </w:rPr>
  </w:style>
  <w:style w:type="paragraph" w:styleId="Lista4">
    <w:name w:val="List 4"/>
    <w:basedOn w:val="Normal"/>
    <w:uiPriority w:val="99"/>
    <w:semiHidden/>
    <w:unhideWhenUsed/>
    <w:rsid w:val="00C87D9E"/>
    <w:pPr>
      <w:spacing w:after="160" w:line="312" w:lineRule="auto"/>
      <w:ind w:left="1132" w:hanging="283"/>
      <w:contextualSpacing/>
    </w:pPr>
    <w:rPr>
      <w:rFonts w:asciiTheme="minorHAnsi" w:eastAsiaTheme="minorEastAsia" w:hAnsiTheme="minorHAnsi" w:cstheme="minorBidi"/>
      <w:color w:val="002B38" w:themeColor="text2"/>
      <w:lang w:val="es-ES" w:eastAsia="ja-JP"/>
    </w:rPr>
  </w:style>
  <w:style w:type="paragraph" w:styleId="Lista5">
    <w:name w:val="List 5"/>
    <w:basedOn w:val="Normal"/>
    <w:uiPriority w:val="99"/>
    <w:semiHidden/>
    <w:unhideWhenUsed/>
    <w:rsid w:val="00C87D9E"/>
    <w:pPr>
      <w:spacing w:after="160" w:line="312" w:lineRule="auto"/>
      <w:ind w:left="1415" w:hanging="283"/>
      <w:contextualSpacing/>
    </w:pPr>
    <w:rPr>
      <w:rFonts w:asciiTheme="minorHAnsi" w:eastAsiaTheme="minorEastAsia" w:hAnsiTheme="minorHAnsi" w:cstheme="minorBidi"/>
      <w:color w:val="002B38" w:themeColor="text2"/>
      <w:lang w:val="es-ES" w:eastAsia="ja-JP"/>
    </w:rPr>
  </w:style>
  <w:style w:type="paragraph" w:styleId="Listaconvietas">
    <w:name w:val="List Bullet"/>
    <w:basedOn w:val="Normal"/>
    <w:uiPriority w:val="99"/>
    <w:semiHidden/>
    <w:unhideWhenUsed/>
    <w:rsid w:val="00C87D9E"/>
    <w:pPr>
      <w:numPr>
        <w:numId w:val="1"/>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2">
    <w:name w:val="List Bullet 2"/>
    <w:basedOn w:val="Normal"/>
    <w:uiPriority w:val="99"/>
    <w:semiHidden/>
    <w:unhideWhenUsed/>
    <w:rsid w:val="00C87D9E"/>
    <w:pPr>
      <w:numPr>
        <w:numId w:val="2"/>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3">
    <w:name w:val="List Bullet 3"/>
    <w:basedOn w:val="Normal"/>
    <w:uiPriority w:val="99"/>
    <w:semiHidden/>
    <w:unhideWhenUsed/>
    <w:rsid w:val="00C87D9E"/>
    <w:pPr>
      <w:numPr>
        <w:numId w:val="3"/>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4">
    <w:name w:val="List Bullet 4"/>
    <w:basedOn w:val="Normal"/>
    <w:uiPriority w:val="99"/>
    <w:semiHidden/>
    <w:unhideWhenUsed/>
    <w:rsid w:val="00C87D9E"/>
    <w:pPr>
      <w:numPr>
        <w:numId w:val="4"/>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5">
    <w:name w:val="List Bullet 5"/>
    <w:basedOn w:val="Normal"/>
    <w:uiPriority w:val="99"/>
    <w:semiHidden/>
    <w:unhideWhenUsed/>
    <w:rsid w:val="00C87D9E"/>
    <w:pPr>
      <w:numPr>
        <w:numId w:val="5"/>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Continuarlista">
    <w:name w:val="List Continue"/>
    <w:basedOn w:val="Normal"/>
    <w:uiPriority w:val="99"/>
    <w:semiHidden/>
    <w:unhideWhenUsed/>
    <w:rsid w:val="00C87D9E"/>
    <w:pPr>
      <w:spacing w:after="120" w:line="312" w:lineRule="auto"/>
      <w:ind w:left="283"/>
      <w:contextualSpacing/>
    </w:pPr>
    <w:rPr>
      <w:rFonts w:asciiTheme="minorHAnsi" w:eastAsiaTheme="minorEastAsia" w:hAnsiTheme="minorHAnsi" w:cstheme="minorBidi"/>
      <w:color w:val="002B38" w:themeColor="text2"/>
      <w:lang w:val="es-ES" w:eastAsia="ja-JP"/>
    </w:rPr>
  </w:style>
  <w:style w:type="paragraph" w:styleId="Continuarlista2">
    <w:name w:val="List Continue 2"/>
    <w:basedOn w:val="Normal"/>
    <w:uiPriority w:val="99"/>
    <w:semiHidden/>
    <w:unhideWhenUsed/>
    <w:rsid w:val="00C87D9E"/>
    <w:pPr>
      <w:spacing w:after="120" w:line="312" w:lineRule="auto"/>
      <w:ind w:left="566"/>
      <w:contextualSpacing/>
    </w:pPr>
    <w:rPr>
      <w:rFonts w:asciiTheme="minorHAnsi" w:eastAsiaTheme="minorEastAsia" w:hAnsiTheme="minorHAnsi" w:cstheme="minorBidi"/>
      <w:color w:val="002B38" w:themeColor="text2"/>
      <w:lang w:val="es-ES" w:eastAsia="ja-JP"/>
    </w:rPr>
  </w:style>
  <w:style w:type="paragraph" w:styleId="Continuarlista3">
    <w:name w:val="List Continue 3"/>
    <w:basedOn w:val="Normal"/>
    <w:uiPriority w:val="99"/>
    <w:semiHidden/>
    <w:unhideWhenUsed/>
    <w:rsid w:val="00C87D9E"/>
    <w:pPr>
      <w:spacing w:after="120" w:line="312" w:lineRule="auto"/>
      <w:ind w:left="849"/>
      <w:contextualSpacing/>
    </w:pPr>
    <w:rPr>
      <w:rFonts w:asciiTheme="minorHAnsi" w:eastAsiaTheme="minorEastAsia" w:hAnsiTheme="minorHAnsi" w:cstheme="minorBidi"/>
      <w:color w:val="002B38" w:themeColor="text2"/>
      <w:lang w:val="es-ES" w:eastAsia="ja-JP"/>
    </w:rPr>
  </w:style>
  <w:style w:type="paragraph" w:styleId="Continuarlista4">
    <w:name w:val="List Continue 4"/>
    <w:basedOn w:val="Normal"/>
    <w:uiPriority w:val="99"/>
    <w:semiHidden/>
    <w:unhideWhenUsed/>
    <w:rsid w:val="00C87D9E"/>
    <w:pPr>
      <w:spacing w:after="120" w:line="312" w:lineRule="auto"/>
      <w:ind w:left="1132"/>
      <w:contextualSpacing/>
    </w:pPr>
    <w:rPr>
      <w:rFonts w:asciiTheme="minorHAnsi" w:eastAsiaTheme="minorEastAsia" w:hAnsiTheme="minorHAnsi" w:cstheme="minorBidi"/>
      <w:color w:val="002B38" w:themeColor="text2"/>
      <w:lang w:val="es-ES" w:eastAsia="ja-JP"/>
    </w:rPr>
  </w:style>
  <w:style w:type="paragraph" w:styleId="Continuarlista5">
    <w:name w:val="List Continue 5"/>
    <w:basedOn w:val="Normal"/>
    <w:uiPriority w:val="99"/>
    <w:semiHidden/>
    <w:unhideWhenUsed/>
    <w:rsid w:val="00C87D9E"/>
    <w:pPr>
      <w:spacing w:after="120" w:line="312" w:lineRule="auto"/>
      <w:ind w:left="1415"/>
      <w:contextualSpacing/>
    </w:pPr>
    <w:rPr>
      <w:rFonts w:asciiTheme="minorHAnsi" w:eastAsiaTheme="minorEastAsia" w:hAnsiTheme="minorHAnsi" w:cstheme="minorBidi"/>
      <w:color w:val="002B38" w:themeColor="text2"/>
      <w:lang w:val="es-ES" w:eastAsia="ja-JP"/>
    </w:rPr>
  </w:style>
  <w:style w:type="paragraph" w:styleId="Listaconnmeros">
    <w:name w:val="List Number"/>
    <w:basedOn w:val="Normal"/>
    <w:uiPriority w:val="99"/>
    <w:semiHidden/>
    <w:unhideWhenUsed/>
    <w:rsid w:val="00C87D9E"/>
    <w:pPr>
      <w:numPr>
        <w:numId w:val="6"/>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2">
    <w:name w:val="List Number 2"/>
    <w:basedOn w:val="Normal"/>
    <w:uiPriority w:val="99"/>
    <w:semiHidden/>
    <w:unhideWhenUsed/>
    <w:rsid w:val="00C87D9E"/>
    <w:pPr>
      <w:numPr>
        <w:numId w:val="7"/>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3">
    <w:name w:val="List Number 3"/>
    <w:basedOn w:val="Normal"/>
    <w:uiPriority w:val="99"/>
    <w:semiHidden/>
    <w:unhideWhenUsed/>
    <w:rsid w:val="00C87D9E"/>
    <w:pPr>
      <w:numPr>
        <w:numId w:val="8"/>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4">
    <w:name w:val="List Number 4"/>
    <w:basedOn w:val="Normal"/>
    <w:uiPriority w:val="99"/>
    <w:semiHidden/>
    <w:unhideWhenUsed/>
    <w:rsid w:val="00C87D9E"/>
    <w:pPr>
      <w:numPr>
        <w:numId w:val="9"/>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5">
    <w:name w:val="List Number 5"/>
    <w:basedOn w:val="Normal"/>
    <w:uiPriority w:val="99"/>
    <w:semiHidden/>
    <w:unhideWhenUsed/>
    <w:rsid w:val="00C87D9E"/>
    <w:pPr>
      <w:numPr>
        <w:numId w:val="10"/>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Prrafodelista">
    <w:name w:val="List Paragraph"/>
    <w:basedOn w:val="Normal"/>
    <w:uiPriority w:val="34"/>
    <w:unhideWhenUsed/>
    <w:qFormat/>
    <w:rsid w:val="00C87D9E"/>
    <w:pPr>
      <w:spacing w:after="160" w:line="312" w:lineRule="auto"/>
      <w:ind w:left="720"/>
      <w:contextualSpacing/>
    </w:pPr>
    <w:rPr>
      <w:rFonts w:asciiTheme="minorHAnsi" w:eastAsiaTheme="minorEastAsia" w:hAnsiTheme="minorHAnsi" w:cstheme="minorBidi"/>
      <w:color w:val="002B38" w:themeColor="text2"/>
      <w:lang w:val="es-ES" w:eastAsia="ja-JP"/>
    </w:rPr>
  </w:style>
  <w:style w:type="table" w:styleId="Tabladelista1clara">
    <w:name w:val="List Table 1 Light"/>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30FFF2" w:themeColor="accent1" w:themeTint="99"/>
        </w:tcBorders>
      </w:tcPr>
    </w:tblStylePr>
    <w:tblStylePr w:type="lastRow">
      <w:rPr>
        <w:b/>
        <w:bCs/>
      </w:rPr>
      <w:tblPr/>
      <w:tcPr>
        <w:tcBorders>
          <w:top w:val="single" w:sz="4" w:space="0" w:color="30FFF2" w:themeColor="accent1" w:themeTint="99"/>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1clara-nfasis2">
    <w:name w:val="List Table 1 Light Accent 2"/>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7DCAEB" w:themeColor="accent2" w:themeTint="99"/>
        </w:tcBorders>
      </w:tcPr>
    </w:tblStylePr>
    <w:tblStylePr w:type="lastRow">
      <w:rPr>
        <w:b/>
        <w:bCs/>
      </w:rPr>
      <w:tblPr/>
      <w:tcPr>
        <w:tcBorders>
          <w:top w:val="single" w:sz="4" w:space="0" w:color="7DCAEB" w:themeColor="accent2" w:themeTint="99"/>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1clara-nfasis3">
    <w:name w:val="List Table 1 Light Accent 3"/>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67AFD7" w:themeColor="accent3" w:themeTint="99"/>
        </w:tcBorders>
      </w:tcPr>
    </w:tblStylePr>
    <w:tblStylePr w:type="lastRow">
      <w:rPr>
        <w:b/>
        <w:bCs/>
      </w:rPr>
      <w:tblPr/>
      <w:tcPr>
        <w:tcBorders>
          <w:top w:val="single" w:sz="4" w:space="0" w:color="67AFD7" w:themeColor="accent3" w:themeTint="99"/>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1clara-nfasis4">
    <w:name w:val="List Table 1 Light Accent 4"/>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9DABB7" w:themeColor="accent4" w:themeTint="99"/>
        </w:tcBorders>
      </w:tcPr>
    </w:tblStylePr>
    <w:tblStylePr w:type="lastRow">
      <w:rPr>
        <w:b/>
        <w:bCs/>
      </w:rPr>
      <w:tblPr/>
      <w:tcPr>
        <w:tcBorders>
          <w:top w:val="single" w:sz="4" w:space="0" w:color="9DABB7" w:themeColor="accent4" w:themeTint="99"/>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1clara-nfasis5">
    <w:name w:val="List Table 1 Light Accent 5"/>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938FB4" w:themeColor="accent5" w:themeTint="99"/>
        </w:tcBorders>
      </w:tcPr>
    </w:tblStylePr>
    <w:tblStylePr w:type="lastRow">
      <w:rPr>
        <w:b/>
        <w:bCs/>
      </w:rPr>
      <w:tblPr/>
      <w:tcPr>
        <w:tcBorders>
          <w:top w:val="single" w:sz="4" w:space="0" w:color="938FB4" w:themeColor="accent5" w:themeTint="99"/>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1clara-nfasis6">
    <w:name w:val="List Table 1 Light Accent 6"/>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B2A1CC" w:themeColor="accent6" w:themeTint="99"/>
        </w:tcBorders>
      </w:tcPr>
    </w:tblStylePr>
    <w:tblStylePr w:type="lastRow">
      <w:rPr>
        <w:b/>
        <w:bCs/>
      </w:rPr>
      <w:tblPr/>
      <w:tcPr>
        <w:tcBorders>
          <w:top w:val="single" w:sz="4" w:space="0" w:color="B2A1CC" w:themeColor="accent6" w:themeTint="99"/>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2">
    <w:name w:val="List Table 2"/>
    <w:basedOn w:val="Tablanormal"/>
    <w:uiPriority w:val="47"/>
    <w:rsid w:val="00C87D9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C87D9E"/>
    <w:pPr>
      <w:spacing w:after="0" w:line="240" w:lineRule="auto"/>
    </w:pPr>
    <w:tblPr>
      <w:tblStyleRowBandSize w:val="1"/>
      <w:tblStyleColBandSize w:val="1"/>
      <w:tblBorders>
        <w:top w:val="single" w:sz="4" w:space="0" w:color="30FFF2" w:themeColor="accent1" w:themeTint="99"/>
        <w:bottom w:val="single" w:sz="4" w:space="0" w:color="30FFF2" w:themeColor="accent1" w:themeTint="99"/>
        <w:insideH w:val="single" w:sz="4" w:space="0" w:color="30FFF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2-nfasis2">
    <w:name w:val="List Table 2 Accent 2"/>
    <w:basedOn w:val="Tablanormal"/>
    <w:uiPriority w:val="47"/>
    <w:rsid w:val="00C87D9E"/>
    <w:pPr>
      <w:spacing w:after="0" w:line="240" w:lineRule="auto"/>
    </w:pPr>
    <w:tblPr>
      <w:tblStyleRowBandSize w:val="1"/>
      <w:tblStyleColBandSize w:val="1"/>
      <w:tblBorders>
        <w:top w:val="single" w:sz="4" w:space="0" w:color="7DCAEB" w:themeColor="accent2" w:themeTint="99"/>
        <w:bottom w:val="single" w:sz="4" w:space="0" w:color="7DCAEB" w:themeColor="accent2" w:themeTint="99"/>
        <w:insideH w:val="single" w:sz="4" w:space="0" w:color="7DCAE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2-nfasis3">
    <w:name w:val="List Table 2 Accent 3"/>
    <w:basedOn w:val="Tablanormal"/>
    <w:uiPriority w:val="47"/>
    <w:rsid w:val="00C87D9E"/>
    <w:pPr>
      <w:spacing w:after="0" w:line="240" w:lineRule="auto"/>
    </w:pPr>
    <w:tblPr>
      <w:tblStyleRowBandSize w:val="1"/>
      <w:tblStyleColBandSize w:val="1"/>
      <w:tblBorders>
        <w:top w:val="single" w:sz="4" w:space="0" w:color="67AFD7" w:themeColor="accent3" w:themeTint="99"/>
        <w:bottom w:val="single" w:sz="4" w:space="0" w:color="67AFD7" w:themeColor="accent3" w:themeTint="99"/>
        <w:insideH w:val="single" w:sz="4" w:space="0" w:color="67AFD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2-nfasis4">
    <w:name w:val="List Table 2 Accent 4"/>
    <w:basedOn w:val="Tablanormal"/>
    <w:uiPriority w:val="47"/>
    <w:rsid w:val="00C87D9E"/>
    <w:pPr>
      <w:spacing w:after="0" w:line="240" w:lineRule="auto"/>
    </w:pPr>
    <w:tblPr>
      <w:tblStyleRowBandSize w:val="1"/>
      <w:tblStyleColBandSize w:val="1"/>
      <w:tblBorders>
        <w:top w:val="single" w:sz="4" w:space="0" w:color="9DABB7" w:themeColor="accent4" w:themeTint="99"/>
        <w:bottom w:val="single" w:sz="4" w:space="0" w:color="9DABB7" w:themeColor="accent4" w:themeTint="99"/>
        <w:insideH w:val="single" w:sz="4" w:space="0" w:color="9DABB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2-nfasis5">
    <w:name w:val="List Table 2 Accent 5"/>
    <w:basedOn w:val="Tablanormal"/>
    <w:uiPriority w:val="47"/>
    <w:rsid w:val="00C87D9E"/>
    <w:pPr>
      <w:spacing w:after="0" w:line="240" w:lineRule="auto"/>
    </w:pPr>
    <w:tblPr>
      <w:tblStyleRowBandSize w:val="1"/>
      <w:tblStyleColBandSize w:val="1"/>
      <w:tblBorders>
        <w:top w:val="single" w:sz="4" w:space="0" w:color="938FB4" w:themeColor="accent5" w:themeTint="99"/>
        <w:bottom w:val="single" w:sz="4" w:space="0" w:color="938FB4" w:themeColor="accent5" w:themeTint="99"/>
        <w:insideH w:val="single" w:sz="4" w:space="0" w:color="938FB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2-nfasis6">
    <w:name w:val="List Table 2 Accent 6"/>
    <w:basedOn w:val="Tablanormal"/>
    <w:uiPriority w:val="47"/>
    <w:rsid w:val="00C87D9E"/>
    <w:pPr>
      <w:spacing w:after="0" w:line="240" w:lineRule="auto"/>
    </w:pPr>
    <w:tblPr>
      <w:tblStyleRowBandSize w:val="1"/>
      <w:tblStyleColBandSize w:val="1"/>
      <w:tblBorders>
        <w:top w:val="single" w:sz="4" w:space="0" w:color="B2A1CC" w:themeColor="accent6" w:themeTint="99"/>
        <w:bottom w:val="single" w:sz="4" w:space="0" w:color="B2A1CC" w:themeColor="accent6" w:themeTint="99"/>
        <w:insideH w:val="single" w:sz="4" w:space="0" w:color="B2A1C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3">
    <w:name w:val="List Table 3"/>
    <w:basedOn w:val="Tablanormal"/>
    <w:uiPriority w:val="48"/>
    <w:rsid w:val="00C87D9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C87D9E"/>
    <w:pPr>
      <w:spacing w:after="0" w:line="240" w:lineRule="auto"/>
    </w:pPr>
    <w:tblPr>
      <w:tblStyleRowBandSize w:val="1"/>
      <w:tblStyleColBandSize w:val="1"/>
      <w:tblBorders>
        <w:top w:val="single" w:sz="4" w:space="0" w:color="00A59B" w:themeColor="accent1"/>
        <w:left w:val="single" w:sz="4" w:space="0" w:color="00A59B" w:themeColor="accent1"/>
        <w:bottom w:val="single" w:sz="4" w:space="0" w:color="00A59B" w:themeColor="accent1"/>
        <w:right w:val="single" w:sz="4" w:space="0" w:color="00A59B" w:themeColor="accent1"/>
      </w:tblBorders>
    </w:tblPr>
    <w:tblStylePr w:type="firstRow">
      <w:rPr>
        <w:b/>
        <w:bCs/>
        <w:color w:val="FFFFFF" w:themeColor="background1"/>
      </w:rPr>
      <w:tblPr/>
      <w:tcPr>
        <w:shd w:val="clear" w:color="auto" w:fill="00A59B" w:themeFill="accent1"/>
      </w:tcPr>
    </w:tblStylePr>
    <w:tblStylePr w:type="lastRow">
      <w:rPr>
        <w:b/>
        <w:bCs/>
      </w:rPr>
      <w:tblPr/>
      <w:tcPr>
        <w:tcBorders>
          <w:top w:val="double" w:sz="4" w:space="0" w:color="00A59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59B" w:themeColor="accent1"/>
          <w:right w:val="single" w:sz="4" w:space="0" w:color="00A59B" w:themeColor="accent1"/>
        </w:tcBorders>
      </w:tcPr>
    </w:tblStylePr>
    <w:tblStylePr w:type="band1Horz">
      <w:tblPr/>
      <w:tcPr>
        <w:tcBorders>
          <w:top w:val="single" w:sz="4" w:space="0" w:color="00A59B" w:themeColor="accent1"/>
          <w:bottom w:val="single" w:sz="4" w:space="0" w:color="00A59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59B" w:themeColor="accent1"/>
          <w:left w:val="nil"/>
        </w:tcBorders>
      </w:tcPr>
    </w:tblStylePr>
    <w:tblStylePr w:type="swCell">
      <w:tblPr/>
      <w:tcPr>
        <w:tcBorders>
          <w:top w:val="double" w:sz="4" w:space="0" w:color="00A59B" w:themeColor="accent1"/>
          <w:right w:val="nil"/>
        </w:tcBorders>
      </w:tcPr>
    </w:tblStylePr>
  </w:style>
  <w:style w:type="table" w:styleId="Tabladelista3-nfasis2">
    <w:name w:val="List Table 3 Accent 2"/>
    <w:basedOn w:val="Tablanormal"/>
    <w:uiPriority w:val="48"/>
    <w:rsid w:val="00C87D9E"/>
    <w:pPr>
      <w:spacing w:after="0" w:line="240" w:lineRule="auto"/>
    </w:pPr>
    <w:tblPr>
      <w:tblStyleRowBandSize w:val="1"/>
      <w:tblStyleColBandSize w:val="1"/>
      <w:tblBorders>
        <w:top w:val="single" w:sz="4" w:space="0" w:color="27A8DF" w:themeColor="accent2"/>
        <w:left w:val="single" w:sz="4" w:space="0" w:color="27A8DF" w:themeColor="accent2"/>
        <w:bottom w:val="single" w:sz="4" w:space="0" w:color="27A8DF" w:themeColor="accent2"/>
        <w:right w:val="single" w:sz="4" w:space="0" w:color="27A8DF" w:themeColor="accent2"/>
      </w:tblBorders>
    </w:tblPr>
    <w:tblStylePr w:type="firstRow">
      <w:rPr>
        <w:b/>
        <w:bCs/>
        <w:color w:val="FFFFFF" w:themeColor="background1"/>
      </w:rPr>
      <w:tblPr/>
      <w:tcPr>
        <w:shd w:val="clear" w:color="auto" w:fill="27A8DF" w:themeFill="accent2"/>
      </w:tcPr>
    </w:tblStylePr>
    <w:tblStylePr w:type="lastRow">
      <w:rPr>
        <w:b/>
        <w:bCs/>
      </w:rPr>
      <w:tblPr/>
      <w:tcPr>
        <w:tcBorders>
          <w:top w:val="double" w:sz="4" w:space="0" w:color="27A8D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A8DF" w:themeColor="accent2"/>
          <w:right w:val="single" w:sz="4" w:space="0" w:color="27A8DF" w:themeColor="accent2"/>
        </w:tcBorders>
      </w:tcPr>
    </w:tblStylePr>
    <w:tblStylePr w:type="band1Horz">
      <w:tblPr/>
      <w:tcPr>
        <w:tcBorders>
          <w:top w:val="single" w:sz="4" w:space="0" w:color="27A8DF" w:themeColor="accent2"/>
          <w:bottom w:val="single" w:sz="4" w:space="0" w:color="27A8D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A8DF" w:themeColor="accent2"/>
          <w:left w:val="nil"/>
        </w:tcBorders>
      </w:tcPr>
    </w:tblStylePr>
    <w:tblStylePr w:type="swCell">
      <w:tblPr/>
      <w:tcPr>
        <w:tcBorders>
          <w:top w:val="double" w:sz="4" w:space="0" w:color="27A8DF" w:themeColor="accent2"/>
          <w:right w:val="nil"/>
        </w:tcBorders>
      </w:tcPr>
    </w:tblStylePr>
  </w:style>
  <w:style w:type="table" w:styleId="Tabladelista3-nfasis3">
    <w:name w:val="List Table 3 Accent 3"/>
    <w:basedOn w:val="Tablanormal"/>
    <w:uiPriority w:val="48"/>
    <w:rsid w:val="00C87D9E"/>
    <w:pPr>
      <w:spacing w:after="0" w:line="240" w:lineRule="auto"/>
    </w:pPr>
    <w:tblPr>
      <w:tblStyleRowBandSize w:val="1"/>
      <w:tblStyleColBandSize w:val="1"/>
      <w:tblBorders>
        <w:top w:val="single" w:sz="4" w:space="0" w:color="287098" w:themeColor="accent3"/>
        <w:left w:val="single" w:sz="4" w:space="0" w:color="287098" w:themeColor="accent3"/>
        <w:bottom w:val="single" w:sz="4" w:space="0" w:color="287098" w:themeColor="accent3"/>
        <w:right w:val="single" w:sz="4" w:space="0" w:color="287098" w:themeColor="accent3"/>
      </w:tblBorders>
    </w:tblPr>
    <w:tblStylePr w:type="firstRow">
      <w:rPr>
        <w:b/>
        <w:bCs/>
        <w:color w:val="FFFFFF" w:themeColor="background1"/>
      </w:rPr>
      <w:tblPr/>
      <w:tcPr>
        <w:shd w:val="clear" w:color="auto" w:fill="287098" w:themeFill="accent3"/>
      </w:tcPr>
    </w:tblStylePr>
    <w:tblStylePr w:type="lastRow">
      <w:rPr>
        <w:b/>
        <w:bCs/>
      </w:rPr>
      <w:tblPr/>
      <w:tcPr>
        <w:tcBorders>
          <w:top w:val="double" w:sz="4" w:space="0" w:color="28709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7098" w:themeColor="accent3"/>
          <w:right w:val="single" w:sz="4" w:space="0" w:color="287098" w:themeColor="accent3"/>
        </w:tcBorders>
      </w:tcPr>
    </w:tblStylePr>
    <w:tblStylePr w:type="band1Horz">
      <w:tblPr/>
      <w:tcPr>
        <w:tcBorders>
          <w:top w:val="single" w:sz="4" w:space="0" w:color="287098" w:themeColor="accent3"/>
          <w:bottom w:val="single" w:sz="4" w:space="0" w:color="28709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7098" w:themeColor="accent3"/>
          <w:left w:val="nil"/>
        </w:tcBorders>
      </w:tcPr>
    </w:tblStylePr>
    <w:tblStylePr w:type="swCell">
      <w:tblPr/>
      <w:tcPr>
        <w:tcBorders>
          <w:top w:val="double" w:sz="4" w:space="0" w:color="287098" w:themeColor="accent3"/>
          <w:right w:val="nil"/>
        </w:tcBorders>
      </w:tcPr>
    </w:tblStylePr>
  </w:style>
  <w:style w:type="table" w:styleId="Tabladelista3-nfasis4">
    <w:name w:val="List Table 3 Accent 4"/>
    <w:basedOn w:val="Tablanormal"/>
    <w:uiPriority w:val="48"/>
    <w:rsid w:val="00C87D9E"/>
    <w:pPr>
      <w:spacing w:after="0" w:line="240" w:lineRule="auto"/>
    </w:pPr>
    <w:tblPr>
      <w:tblStyleRowBandSize w:val="1"/>
      <w:tblStyleColBandSize w:val="1"/>
      <w:tblBorders>
        <w:top w:val="single" w:sz="4" w:space="0" w:color="617483" w:themeColor="accent4"/>
        <w:left w:val="single" w:sz="4" w:space="0" w:color="617483" w:themeColor="accent4"/>
        <w:bottom w:val="single" w:sz="4" w:space="0" w:color="617483" w:themeColor="accent4"/>
        <w:right w:val="single" w:sz="4" w:space="0" w:color="617483" w:themeColor="accent4"/>
      </w:tblBorders>
    </w:tblPr>
    <w:tblStylePr w:type="firstRow">
      <w:rPr>
        <w:b/>
        <w:bCs/>
        <w:color w:val="FFFFFF" w:themeColor="background1"/>
      </w:rPr>
      <w:tblPr/>
      <w:tcPr>
        <w:shd w:val="clear" w:color="auto" w:fill="617483" w:themeFill="accent4"/>
      </w:tcPr>
    </w:tblStylePr>
    <w:tblStylePr w:type="lastRow">
      <w:rPr>
        <w:b/>
        <w:bCs/>
      </w:rPr>
      <w:tblPr/>
      <w:tcPr>
        <w:tcBorders>
          <w:top w:val="double" w:sz="4" w:space="0" w:color="61748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17483" w:themeColor="accent4"/>
          <w:right w:val="single" w:sz="4" w:space="0" w:color="617483" w:themeColor="accent4"/>
        </w:tcBorders>
      </w:tcPr>
    </w:tblStylePr>
    <w:tblStylePr w:type="band1Horz">
      <w:tblPr/>
      <w:tcPr>
        <w:tcBorders>
          <w:top w:val="single" w:sz="4" w:space="0" w:color="617483" w:themeColor="accent4"/>
          <w:bottom w:val="single" w:sz="4" w:space="0" w:color="61748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17483" w:themeColor="accent4"/>
          <w:left w:val="nil"/>
        </w:tcBorders>
      </w:tcPr>
    </w:tblStylePr>
    <w:tblStylePr w:type="swCell">
      <w:tblPr/>
      <w:tcPr>
        <w:tcBorders>
          <w:top w:val="double" w:sz="4" w:space="0" w:color="617483" w:themeColor="accent4"/>
          <w:right w:val="nil"/>
        </w:tcBorders>
      </w:tcPr>
    </w:tblStylePr>
  </w:style>
  <w:style w:type="table" w:styleId="Tabladelista3-nfasis5">
    <w:name w:val="List Table 3 Accent 5"/>
    <w:basedOn w:val="Tablanormal"/>
    <w:uiPriority w:val="48"/>
    <w:rsid w:val="00C87D9E"/>
    <w:pPr>
      <w:spacing w:after="0" w:line="240" w:lineRule="auto"/>
    </w:pPr>
    <w:tblPr>
      <w:tblStyleRowBandSize w:val="1"/>
      <w:tblStyleColBandSize w:val="1"/>
      <w:tblBorders>
        <w:top w:val="single" w:sz="4" w:space="0" w:color="555078" w:themeColor="accent5"/>
        <w:left w:val="single" w:sz="4" w:space="0" w:color="555078" w:themeColor="accent5"/>
        <w:bottom w:val="single" w:sz="4" w:space="0" w:color="555078" w:themeColor="accent5"/>
        <w:right w:val="single" w:sz="4" w:space="0" w:color="555078" w:themeColor="accent5"/>
      </w:tblBorders>
    </w:tblPr>
    <w:tblStylePr w:type="firstRow">
      <w:rPr>
        <w:b/>
        <w:bCs/>
        <w:color w:val="FFFFFF" w:themeColor="background1"/>
      </w:rPr>
      <w:tblPr/>
      <w:tcPr>
        <w:shd w:val="clear" w:color="auto" w:fill="555078" w:themeFill="accent5"/>
      </w:tcPr>
    </w:tblStylePr>
    <w:tblStylePr w:type="lastRow">
      <w:rPr>
        <w:b/>
        <w:bCs/>
      </w:rPr>
      <w:tblPr/>
      <w:tcPr>
        <w:tcBorders>
          <w:top w:val="double" w:sz="4" w:space="0" w:color="55507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55078" w:themeColor="accent5"/>
          <w:right w:val="single" w:sz="4" w:space="0" w:color="555078" w:themeColor="accent5"/>
        </w:tcBorders>
      </w:tcPr>
    </w:tblStylePr>
    <w:tblStylePr w:type="band1Horz">
      <w:tblPr/>
      <w:tcPr>
        <w:tcBorders>
          <w:top w:val="single" w:sz="4" w:space="0" w:color="555078" w:themeColor="accent5"/>
          <w:bottom w:val="single" w:sz="4" w:space="0" w:color="55507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55078" w:themeColor="accent5"/>
          <w:left w:val="nil"/>
        </w:tcBorders>
      </w:tcPr>
    </w:tblStylePr>
    <w:tblStylePr w:type="swCell">
      <w:tblPr/>
      <w:tcPr>
        <w:tcBorders>
          <w:top w:val="double" w:sz="4" w:space="0" w:color="555078" w:themeColor="accent5"/>
          <w:right w:val="nil"/>
        </w:tcBorders>
      </w:tcPr>
    </w:tblStylePr>
  </w:style>
  <w:style w:type="table" w:styleId="Tabladelista3-nfasis6">
    <w:name w:val="List Table 3 Accent 6"/>
    <w:basedOn w:val="Tablanormal"/>
    <w:uiPriority w:val="48"/>
    <w:rsid w:val="00C87D9E"/>
    <w:pPr>
      <w:spacing w:after="0" w:line="240" w:lineRule="auto"/>
    </w:pPr>
    <w:tblPr>
      <w:tblStyleRowBandSize w:val="1"/>
      <w:tblStyleColBandSize w:val="1"/>
      <w:tblBorders>
        <w:top w:val="single" w:sz="4" w:space="0" w:color="7F63AB" w:themeColor="accent6"/>
        <w:left w:val="single" w:sz="4" w:space="0" w:color="7F63AB" w:themeColor="accent6"/>
        <w:bottom w:val="single" w:sz="4" w:space="0" w:color="7F63AB" w:themeColor="accent6"/>
        <w:right w:val="single" w:sz="4" w:space="0" w:color="7F63AB" w:themeColor="accent6"/>
      </w:tblBorders>
    </w:tblPr>
    <w:tblStylePr w:type="firstRow">
      <w:rPr>
        <w:b/>
        <w:bCs/>
        <w:color w:val="FFFFFF" w:themeColor="background1"/>
      </w:rPr>
      <w:tblPr/>
      <w:tcPr>
        <w:shd w:val="clear" w:color="auto" w:fill="7F63AB" w:themeFill="accent6"/>
      </w:tcPr>
    </w:tblStylePr>
    <w:tblStylePr w:type="lastRow">
      <w:rPr>
        <w:b/>
        <w:bCs/>
      </w:rPr>
      <w:tblPr/>
      <w:tcPr>
        <w:tcBorders>
          <w:top w:val="double" w:sz="4" w:space="0" w:color="7F63A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63AB" w:themeColor="accent6"/>
          <w:right w:val="single" w:sz="4" w:space="0" w:color="7F63AB" w:themeColor="accent6"/>
        </w:tcBorders>
      </w:tcPr>
    </w:tblStylePr>
    <w:tblStylePr w:type="band1Horz">
      <w:tblPr/>
      <w:tcPr>
        <w:tcBorders>
          <w:top w:val="single" w:sz="4" w:space="0" w:color="7F63AB" w:themeColor="accent6"/>
          <w:bottom w:val="single" w:sz="4" w:space="0" w:color="7F63A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63AB" w:themeColor="accent6"/>
          <w:left w:val="nil"/>
        </w:tcBorders>
      </w:tcPr>
    </w:tblStylePr>
    <w:tblStylePr w:type="swCell">
      <w:tblPr/>
      <w:tcPr>
        <w:tcBorders>
          <w:top w:val="double" w:sz="4" w:space="0" w:color="7F63AB" w:themeColor="accent6"/>
          <w:right w:val="nil"/>
        </w:tcBorders>
      </w:tcPr>
    </w:tblStylePr>
  </w:style>
  <w:style w:type="table" w:styleId="Tabladelista4">
    <w:name w:val="List Table 4"/>
    <w:basedOn w:val="Tablanormal"/>
    <w:uiPriority w:val="49"/>
    <w:rsid w:val="00C87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C87D9E"/>
    <w:pPr>
      <w:spacing w:after="0" w:line="240" w:lineRule="auto"/>
    </w:p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tblBorders>
    </w:tblPr>
    <w:tblStylePr w:type="firstRow">
      <w:rPr>
        <w:b/>
        <w:bCs/>
        <w:color w:val="FFFFFF" w:themeColor="background1"/>
      </w:rPr>
      <w:tblPr/>
      <w:tcPr>
        <w:tcBorders>
          <w:top w:val="single" w:sz="4" w:space="0" w:color="00A59B" w:themeColor="accent1"/>
          <w:left w:val="single" w:sz="4" w:space="0" w:color="00A59B" w:themeColor="accent1"/>
          <w:bottom w:val="single" w:sz="4" w:space="0" w:color="00A59B" w:themeColor="accent1"/>
          <w:right w:val="single" w:sz="4" w:space="0" w:color="00A59B" w:themeColor="accent1"/>
          <w:insideH w:val="nil"/>
        </w:tcBorders>
        <w:shd w:val="clear" w:color="auto" w:fill="00A59B" w:themeFill="accent1"/>
      </w:tcPr>
    </w:tblStylePr>
    <w:tblStylePr w:type="lastRow">
      <w:rPr>
        <w:b/>
        <w:bCs/>
      </w:rPr>
      <w:tblPr/>
      <w:tcPr>
        <w:tcBorders>
          <w:top w:val="double" w:sz="4" w:space="0" w:color="30FFF2" w:themeColor="accent1" w:themeTint="99"/>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4-nfasis2">
    <w:name w:val="List Table 4 Accent 2"/>
    <w:basedOn w:val="Tablanormal"/>
    <w:uiPriority w:val="49"/>
    <w:rsid w:val="00C87D9E"/>
    <w:pPr>
      <w:spacing w:after="0" w:line="240" w:lineRule="auto"/>
    </w:p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tblBorders>
    </w:tblPr>
    <w:tblStylePr w:type="firstRow">
      <w:rPr>
        <w:b/>
        <w:bCs/>
        <w:color w:val="FFFFFF" w:themeColor="background1"/>
      </w:rPr>
      <w:tblPr/>
      <w:tcPr>
        <w:tcBorders>
          <w:top w:val="single" w:sz="4" w:space="0" w:color="27A8DF" w:themeColor="accent2"/>
          <w:left w:val="single" w:sz="4" w:space="0" w:color="27A8DF" w:themeColor="accent2"/>
          <w:bottom w:val="single" w:sz="4" w:space="0" w:color="27A8DF" w:themeColor="accent2"/>
          <w:right w:val="single" w:sz="4" w:space="0" w:color="27A8DF" w:themeColor="accent2"/>
          <w:insideH w:val="nil"/>
        </w:tcBorders>
        <w:shd w:val="clear" w:color="auto" w:fill="27A8DF" w:themeFill="accent2"/>
      </w:tcPr>
    </w:tblStylePr>
    <w:tblStylePr w:type="lastRow">
      <w:rPr>
        <w:b/>
        <w:bCs/>
      </w:rPr>
      <w:tblPr/>
      <w:tcPr>
        <w:tcBorders>
          <w:top w:val="double" w:sz="4" w:space="0" w:color="7DCAEB" w:themeColor="accent2" w:themeTint="99"/>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4-nfasis3">
    <w:name w:val="List Table 4 Accent 3"/>
    <w:basedOn w:val="Tablanormal"/>
    <w:uiPriority w:val="49"/>
    <w:rsid w:val="00C87D9E"/>
    <w:pPr>
      <w:spacing w:after="0" w:line="240" w:lineRule="auto"/>
    </w:p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tblBorders>
    </w:tblPr>
    <w:tblStylePr w:type="firstRow">
      <w:rPr>
        <w:b/>
        <w:bCs/>
        <w:color w:val="FFFFFF" w:themeColor="background1"/>
      </w:rPr>
      <w:tblPr/>
      <w:tcPr>
        <w:tcBorders>
          <w:top w:val="single" w:sz="4" w:space="0" w:color="287098" w:themeColor="accent3"/>
          <w:left w:val="single" w:sz="4" w:space="0" w:color="287098" w:themeColor="accent3"/>
          <w:bottom w:val="single" w:sz="4" w:space="0" w:color="287098" w:themeColor="accent3"/>
          <w:right w:val="single" w:sz="4" w:space="0" w:color="287098" w:themeColor="accent3"/>
          <w:insideH w:val="nil"/>
        </w:tcBorders>
        <w:shd w:val="clear" w:color="auto" w:fill="287098" w:themeFill="accent3"/>
      </w:tcPr>
    </w:tblStylePr>
    <w:tblStylePr w:type="lastRow">
      <w:rPr>
        <w:b/>
        <w:bCs/>
      </w:rPr>
      <w:tblPr/>
      <w:tcPr>
        <w:tcBorders>
          <w:top w:val="double" w:sz="4" w:space="0" w:color="67AFD7" w:themeColor="accent3" w:themeTint="99"/>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4-nfasis4">
    <w:name w:val="List Table 4 Accent 4"/>
    <w:basedOn w:val="Tablanormal"/>
    <w:uiPriority w:val="49"/>
    <w:rsid w:val="00C87D9E"/>
    <w:pPr>
      <w:spacing w:after="0" w:line="240" w:lineRule="auto"/>
    </w:p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tblBorders>
    </w:tblPr>
    <w:tblStylePr w:type="firstRow">
      <w:rPr>
        <w:b/>
        <w:bCs/>
        <w:color w:val="FFFFFF" w:themeColor="background1"/>
      </w:rPr>
      <w:tblPr/>
      <w:tcPr>
        <w:tcBorders>
          <w:top w:val="single" w:sz="4" w:space="0" w:color="617483" w:themeColor="accent4"/>
          <w:left w:val="single" w:sz="4" w:space="0" w:color="617483" w:themeColor="accent4"/>
          <w:bottom w:val="single" w:sz="4" w:space="0" w:color="617483" w:themeColor="accent4"/>
          <w:right w:val="single" w:sz="4" w:space="0" w:color="617483" w:themeColor="accent4"/>
          <w:insideH w:val="nil"/>
        </w:tcBorders>
        <w:shd w:val="clear" w:color="auto" w:fill="617483" w:themeFill="accent4"/>
      </w:tcPr>
    </w:tblStylePr>
    <w:tblStylePr w:type="lastRow">
      <w:rPr>
        <w:b/>
        <w:bCs/>
      </w:rPr>
      <w:tblPr/>
      <w:tcPr>
        <w:tcBorders>
          <w:top w:val="double" w:sz="4" w:space="0" w:color="9DABB7" w:themeColor="accent4" w:themeTint="99"/>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4-nfasis5">
    <w:name w:val="List Table 4 Accent 5"/>
    <w:basedOn w:val="Tablanormal"/>
    <w:uiPriority w:val="49"/>
    <w:rsid w:val="00C87D9E"/>
    <w:pPr>
      <w:spacing w:after="0" w:line="240" w:lineRule="auto"/>
    </w:p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tblBorders>
    </w:tblPr>
    <w:tblStylePr w:type="firstRow">
      <w:rPr>
        <w:b/>
        <w:bCs/>
        <w:color w:val="FFFFFF" w:themeColor="background1"/>
      </w:rPr>
      <w:tblPr/>
      <w:tcPr>
        <w:tcBorders>
          <w:top w:val="single" w:sz="4" w:space="0" w:color="555078" w:themeColor="accent5"/>
          <w:left w:val="single" w:sz="4" w:space="0" w:color="555078" w:themeColor="accent5"/>
          <w:bottom w:val="single" w:sz="4" w:space="0" w:color="555078" w:themeColor="accent5"/>
          <w:right w:val="single" w:sz="4" w:space="0" w:color="555078" w:themeColor="accent5"/>
          <w:insideH w:val="nil"/>
        </w:tcBorders>
        <w:shd w:val="clear" w:color="auto" w:fill="555078" w:themeFill="accent5"/>
      </w:tcPr>
    </w:tblStylePr>
    <w:tblStylePr w:type="lastRow">
      <w:rPr>
        <w:b/>
        <w:bCs/>
      </w:rPr>
      <w:tblPr/>
      <w:tcPr>
        <w:tcBorders>
          <w:top w:val="double" w:sz="4" w:space="0" w:color="938FB4" w:themeColor="accent5" w:themeTint="99"/>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4-nfasis6">
    <w:name w:val="List Table 4 Accent 6"/>
    <w:basedOn w:val="Tablanormal"/>
    <w:uiPriority w:val="49"/>
    <w:rsid w:val="00C87D9E"/>
    <w:pPr>
      <w:spacing w:after="0" w:line="240" w:lineRule="auto"/>
    </w:p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tblBorders>
    </w:tblPr>
    <w:tblStylePr w:type="firstRow">
      <w:rPr>
        <w:b/>
        <w:bCs/>
        <w:color w:val="FFFFFF" w:themeColor="background1"/>
      </w:rPr>
      <w:tblPr/>
      <w:tcPr>
        <w:tcBorders>
          <w:top w:val="single" w:sz="4" w:space="0" w:color="7F63AB" w:themeColor="accent6"/>
          <w:left w:val="single" w:sz="4" w:space="0" w:color="7F63AB" w:themeColor="accent6"/>
          <w:bottom w:val="single" w:sz="4" w:space="0" w:color="7F63AB" w:themeColor="accent6"/>
          <w:right w:val="single" w:sz="4" w:space="0" w:color="7F63AB" w:themeColor="accent6"/>
          <w:insideH w:val="nil"/>
        </w:tcBorders>
        <w:shd w:val="clear" w:color="auto" w:fill="7F63AB" w:themeFill="accent6"/>
      </w:tcPr>
    </w:tblStylePr>
    <w:tblStylePr w:type="lastRow">
      <w:rPr>
        <w:b/>
        <w:bCs/>
      </w:rPr>
      <w:tblPr/>
      <w:tcPr>
        <w:tcBorders>
          <w:top w:val="double" w:sz="4" w:space="0" w:color="B2A1CC" w:themeColor="accent6" w:themeTint="99"/>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5oscura">
    <w:name w:val="List Table 5 Dark"/>
    <w:basedOn w:val="Tablanormal"/>
    <w:uiPriority w:val="50"/>
    <w:rsid w:val="00C87D9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C87D9E"/>
    <w:pPr>
      <w:spacing w:after="0" w:line="240" w:lineRule="auto"/>
    </w:pPr>
    <w:rPr>
      <w:color w:val="FFFFFF" w:themeColor="background1"/>
    </w:rPr>
    <w:tblPr>
      <w:tblStyleRowBandSize w:val="1"/>
      <w:tblStyleColBandSize w:val="1"/>
      <w:tblBorders>
        <w:top w:val="single" w:sz="24" w:space="0" w:color="00A59B" w:themeColor="accent1"/>
        <w:left w:val="single" w:sz="24" w:space="0" w:color="00A59B" w:themeColor="accent1"/>
        <w:bottom w:val="single" w:sz="24" w:space="0" w:color="00A59B" w:themeColor="accent1"/>
        <w:right w:val="single" w:sz="24" w:space="0" w:color="00A59B" w:themeColor="accent1"/>
      </w:tblBorders>
    </w:tblPr>
    <w:tcPr>
      <w:shd w:val="clear" w:color="auto" w:fill="00A59B"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C87D9E"/>
    <w:pPr>
      <w:spacing w:after="0" w:line="240" w:lineRule="auto"/>
    </w:pPr>
    <w:rPr>
      <w:color w:val="FFFFFF" w:themeColor="background1"/>
    </w:rPr>
    <w:tblPr>
      <w:tblStyleRowBandSize w:val="1"/>
      <w:tblStyleColBandSize w:val="1"/>
      <w:tblBorders>
        <w:top w:val="single" w:sz="24" w:space="0" w:color="27A8DF" w:themeColor="accent2"/>
        <w:left w:val="single" w:sz="24" w:space="0" w:color="27A8DF" w:themeColor="accent2"/>
        <w:bottom w:val="single" w:sz="24" w:space="0" w:color="27A8DF" w:themeColor="accent2"/>
        <w:right w:val="single" w:sz="24" w:space="0" w:color="27A8DF" w:themeColor="accent2"/>
      </w:tblBorders>
    </w:tblPr>
    <w:tcPr>
      <w:shd w:val="clear" w:color="auto" w:fill="27A8D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C87D9E"/>
    <w:pPr>
      <w:spacing w:after="0" w:line="240" w:lineRule="auto"/>
    </w:pPr>
    <w:rPr>
      <w:color w:val="FFFFFF" w:themeColor="background1"/>
    </w:rPr>
    <w:tblPr>
      <w:tblStyleRowBandSize w:val="1"/>
      <w:tblStyleColBandSize w:val="1"/>
      <w:tblBorders>
        <w:top w:val="single" w:sz="24" w:space="0" w:color="287098" w:themeColor="accent3"/>
        <w:left w:val="single" w:sz="24" w:space="0" w:color="287098" w:themeColor="accent3"/>
        <w:bottom w:val="single" w:sz="24" w:space="0" w:color="287098" w:themeColor="accent3"/>
        <w:right w:val="single" w:sz="24" w:space="0" w:color="287098" w:themeColor="accent3"/>
      </w:tblBorders>
    </w:tblPr>
    <w:tcPr>
      <w:shd w:val="clear" w:color="auto" w:fill="28709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C87D9E"/>
    <w:pPr>
      <w:spacing w:after="0" w:line="240" w:lineRule="auto"/>
    </w:pPr>
    <w:rPr>
      <w:color w:val="FFFFFF" w:themeColor="background1"/>
    </w:rPr>
    <w:tblPr>
      <w:tblStyleRowBandSize w:val="1"/>
      <w:tblStyleColBandSize w:val="1"/>
      <w:tblBorders>
        <w:top w:val="single" w:sz="24" w:space="0" w:color="617483" w:themeColor="accent4"/>
        <w:left w:val="single" w:sz="24" w:space="0" w:color="617483" w:themeColor="accent4"/>
        <w:bottom w:val="single" w:sz="24" w:space="0" w:color="617483" w:themeColor="accent4"/>
        <w:right w:val="single" w:sz="24" w:space="0" w:color="617483" w:themeColor="accent4"/>
      </w:tblBorders>
    </w:tblPr>
    <w:tcPr>
      <w:shd w:val="clear" w:color="auto" w:fill="61748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C87D9E"/>
    <w:pPr>
      <w:spacing w:after="0" w:line="240" w:lineRule="auto"/>
    </w:pPr>
    <w:rPr>
      <w:color w:val="FFFFFF" w:themeColor="background1"/>
    </w:rPr>
    <w:tblPr>
      <w:tblStyleRowBandSize w:val="1"/>
      <w:tblStyleColBandSize w:val="1"/>
      <w:tblBorders>
        <w:top w:val="single" w:sz="24" w:space="0" w:color="555078" w:themeColor="accent5"/>
        <w:left w:val="single" w:sz="24" w:space="0" w:color="555078" w:themeColor="accent5"/>
        <w:bottom w:val="single" w:sz="24" w:space="0" w:color="555078" w:themeColor="accent5"/>
        <w:right w:val="single" w:sz="24" w:space="0" w:color="555078" w:themeColor="accent5"/>
      </w:tblBorders>
    </w:tblPr>
    <w:tcPr>
      <w:shd w:val="clear" w:color="auto" w:fill="55507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C87D9E"/>
    <w:pPr>
      <w:spacing w:after="0" w:line="240" w:lineRule="auto"/>
    </w:pPr>
    <w:rPr>
      <w:color w:val="FFFFFF" w:themeColor="background1"/>
    </w:rPr>
    <w:tblPr>
      <w:tblStyleRowBandSize w:val="1"/>
      <w:tblStyleColBandSize w:val="1"/>
      <w:tblBorders>
        <w:top w:val="single" w:sz="24" w:space="0" w:color="7F63AB" w:themeColor="accent6"/>
        <w:left w:val="single" w:sz="24" w:space="0" w:color="7F63AB" w:themeColor="accent6"/>
        <w:bottom w:val="single" w:sz="24" w:space="0" w:color="7F63AB" w:themeColor="accent6"/>
        <w:right w:val="single" w:sz="24" w:space="0" w:color="7F63AB" w:themeColor="accent6"/>
      </w:tblBorders>
    </w:tblPr>
    <w:tcPr>
      <w:shd w:val="clear" w:color="auto" w:fill="7F63A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C87D9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C87D9E"/>
    <w:pPr>
      <w:spacing w:after="0" w:line="240" w:lineRule="auto"/>
    </w:pPr>
    <w:rPr>
      <w:color w:val="007B73" w:themeColor="accent1" w:themeShade="BF"/>
    </w:rPr>
    <w:tblPr>
      <w:tblStyleRowBandSize w:val="1"/>
      <w:tblStyleColBandSize w:val="1"/>
      <w:tblBorders>
        <w:top w:val="single" w:sz="4" w:space="0" w:color="00A59B" w:themeColor="accent1"/>
        <w:bottom w:val="single" w:sz="4" w:space="0" w:color="00A59B" w:themeColor="accent1"/>
      </w:tblBorders>
    </w:tblPr>
    <w:tblStylePr w:type="firstRow">
      <w:rPr>
        <w:b/>
        <w:bCs/>
      </w:rPr>
      <w:tblPr/>
      <w:tcPr>
        <w:tcBorders>
          <w:bottom w:val="single" w:sz="4" w:space="0" w:color="00A59B" w:themeColor="accent1"/>
        </w:tcBorders>
      </w:tcPr>
    </w:tblStylePr>
    <w:tblStylePr w:type="lastRow">
      <w:rPr>
        <w:b/>
        <w:bCs/>
      </w:rPr>
      <w:tblPr/>
      <w:tcPr>
        <w:tcBorders>
          <w:top w:val="double" w:sz="4" w:space="0" w:color="00A59B" w:themeColor="accent1"/>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6concolores-nfasis2">
    <w:name w:val="List Table 6 Colorful Accent 2"/>
    <w:basedOn w:val="Tablanormal"/>
    <w:uiPriority w:val="51"/>
    <w:rsid w:val="00C87D9E"/>
    <w:pPr>
      <w:spacing w:after="0" w:line="240" w:lineRule="auto"/>
    </w:pPr>
    <w:rPr>
      <w:color w:val="197EAA" w:themeColor="accent2" w:themeShade="BF"/>
    </w:rPr>
    <w:tblPr>
      <w:tblStyleRowBandSize w:val="1"/>
      <w:tblStyleColBandSize w:val="1"/>
      <w:tblBorders>
        <w:top w:val="single" w:sz="4" w:space="0" w:color="27A8DF" w:themeColor="accent2"/>
        <w:bottom w:val="single" w:sz="4" w:space="0" w:color="27A8DF" w:themeColor="accent2"/>
      </w:tblBorders>
    </w:tblPr>
    <w:tblStylePr w:type="firstRow">
      <w:rPr>
        <w:b/>
        <w:bCs/>
      </w:rPr>
      <w:tblPr/>
      <w:tcPr>
        <w:tcBorders>
          <w:bottom w:val="single" w:sz="4" w:space="0" w:color="27A8DF" w:themeColor="accent2"/>
        </w:tcBorders>
      </w:tcPr>
    </w:tblStylePr>
    <w:tblStylePr w:type="lastRow">
      <w:rPr>
        <w:b/>
        <w:bCs/>
      </w:rPr>
      <w:tblPr/>
      <w:tcPr>
        <w:tcBorders>
          <w:top w:val="double" w:sz="4" w:space="0" w:color="27A8DF" w:themeColor="accent2"/>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6concolores-nfasis3">
    <w:name w:val="List Table 6 Colorful Accent 3"/>
    <w:basedOn w:val="Tablanormal"/>
    <w:uiPriority w:val="51"/>
    <w:rsid w:val="00C87D9E"/>
    <w:pPr>
      <w:spacing w:after="0" w:line="240" w:lineRule="auto"/>
    </w:pPr>
    <w:rPr>
      <w:color w:val="1E5371" w:themeColor="accent3" w:themeShade="BF"/>
    </w:rPr>
    <w:tblPr>
      <w:tblStyleRowBandSize w:val="1"/>
      <w:tblStyleColBandSize w:val="1"/>
      <w:tblBorders>
        <w:top w:val="single" w:sz="4" w:space="0" w:color="287098" w:themeColor="accent3"/>
        <w:bottom w:val="single" w:sz="4" w:space="0" w:color="287098" w:themeColor="accent3"/>
      </w:tblBorders>
    </w:tblPr>
    <w:tblStylePr w:type="firstRow">
      <w:rPr>
        <w:b/>
        <w:bCs/>
      </w:rPr>
      <w:tblPr/>
      <w:tcPr>
        <w:tcBorders>
          <w:bottom w:val="single" w:sz="4" w:space="0" w:color="287098" w:themeColor="accent3"/>
        </w:tcBorders>
      </w:tcPr>
    </w:tblStylePr>
    <w:tblStylePr w:type="lastRow">
      <w:rPr>
        <w:b/>
        <w:bCs/>
      </w:rPr>
      <w:tblPr/>
      <w:tcPr>
        <w:tcBorders>
          <w:top w:val="double" w:sz="4" w:space="0" w:color="287098" w:themeColor="accent3"/>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6concolores-nfasis4">
    <w:name w:val="List Table 6 Colorful Accent 4"/>
    <w:basedOn w:val="Tablanormal"/>
    <w:uiPriority w:val="51"/>
    <w:rsid w:val="00C87D9E"/>
    <w:pPr>
      <w:spacing w:after="0" w:line="240" w:lineRule="auto"/>
    </w:pPr>
    <w:rPr>
      <w:color w:val="485662" w:themeColor="accent4" w:themeShade="BF"/>
    </w:rPr>
    <w:tblPr>
      <w:tblStyleRowBandSize w:val="1"/>
      <w:tblStyleColBandSize w:val="1"/>
      <w:tblBorders>
        <w:top w:val="single" w:sz="4" w:space="0" w:color="617483" w:themeColor="accent4"/>
        <w:bottom w:val="single" w:sz="4" w:space="0" w:color="617483" w:themeColor="accent4"/>
      </w:tblBorders>
    </w:tblPr>
    <w:tblStylePr w:type="firstRow">
      <w:rPr>
        <w:b/>
        <w:bCs/>
      </w:rPr>
      <w:tblPr/>
      <w:tcPr>
        <w:tcBorders>
          <w:bottom w:val="single" w:sz="4" w:space="0" w:color="617483" w:themeColor="accent4"/>
        </w:tcBorders>
      </w:tcPr>
    </w:tblStylePr>
    <w:tblStylePr w:type="lastRow">
      <w:rPr>
        <w:b/>
        <w:bCs/>
      </w:rPr>
      <w:tblPr/>
      <w:tcPr>
        <w:tcBorders>
          <w:top w:val="double" w:sz="4" w:space="0" w:color="617483" w:themeColor="accent4"/>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6concolores-nfasis5">
    <w:name w:val="List Table 6 Colorful Accent 5"/>
    <w:basedOn w:val="Tablanormal"/>
    <w:uiPriority w:val="51"/>
    <w:rsid w:val="00C87D9E"/>
    <w:pPr>
      <w:spacing w:after="0" w:line="240" w:lineRule="auto"/>
    </w:pPr>
    <w:rPr>
      <w:color w:val="3F3C59" w:themeColor="accent5" w:themeShade="BF"/>
    </w:rPr>
    <w:tblPr>
      <w:tblStyleRowBandSize w:val="1"/>
      <w:tblStyleColBandSize w:val="1"/>
      <w:tblBorders>
        <w:top w:val="single" w:sz="4" w:space="0" w:color="555078" w:themeColor="accent5"/>
        <w:bottom w:val="single" w:sz="4" w:space="0" w:color="555078" w:themeColor="accent5"/>
      </w:tblBorders>
    </w:tblPr>
    <w:tblStylePr w:type="firstRow">
      <w:rPr>
        <w:b/>
        <w:bCs/>
      </w:rPr>
      <w:tblPr/>
      <w:tcPr>
        <w:tcBorders>
          <w:bottom w:val="single" w:sz="4" w:space="0" w:color="555078" w:themeColor="accent5"/>
        </w:tcBorders>
      </w:tcPr>
    </w:tblStylePr>
    <w:tblStylePr w:type="lastRow">
      <w:rPr>
        <w:b/>
        <w:bCs/>
      </w:rPr>
      <w:tblPr/>
      <w:tcPr>
        <w:tcBorders>
          <w:top w:val="double" w:sz="4" w:space="0" w:color="555078" w:themeColor="accent5"/>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6concolores-nfasis6">
    <w:name w:val="List Table 6 Colorful Accent 6"/>
    <w:basedOn w:val="Tablanormal"/>
    <w:uiPriority w:val="51"/>
    <w:rsid w:val="00C87D9E"/>
    <w:pPr>
      <w:spacing w:after="0" w:line="240" w:lineRule="auto"/>
    </w:pPr>
    <w:rPr>
      <w:color w:val="5E4683" w:themeColor="accent6" w:themeShade="BF"/>
    </w:rPr>
    <w:tblPr>
      <w:tblStyleRowBandSize w:val="1"/>
      <w:tblStyleColBandSize w:val="1"/>
      <w:tblBorders>
        <w:top w:val="single" w:sz="4" w:space="0" w:color="7F63AB" w:themeColor="accent6"/>
        <w:bottom w:val="single" w:sz="4" w:space="0" w:color="7F63AB" w:themeColor="accent6"/>
      </w:tblBorders>
    </w:tblPr>
    <w:tblStylePr w:type="firstRow">
      <w:rPr>
        <w:b/>
        <w:bCs/>
      </w:rPr>
      <w:tblPr/>
      <w:tcPr>
        <w:tcBorders>
          <w:bottom w:val="single" w:sz="4" w:space="0" w:color="7F63AB" w:themeColor="accent6"/>
        </w:tcBorders>
      </w:tcPr>
    </w:tblStylePr>
    <w:tblStylePr w:type="lastRow">
      <w:rPr>
        <w:b/>
        <w:bCs/>
      </w:rPr>
      <w:tblPr/>
      <w:tcPr>
        <w:tcBorders>
          <w:top w:val="double" w:sz="4" w:space="0" w:color="7F63AB" w:themeColor="accent6"/>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7concolores">
    <w:name w:val="List Table 7 Colorful"/>
    <w:basedOn w:val="Tablanormal"/>
    <w:uiPriority w:val="52"/>
    <w:rsid w:val="00C87D9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basedOn w:val="Tablanormal"/>
    <w:uiPriority w:val="52"/>
    <w:rsid w:val="00C87D9E"/>
    <w:pPr>
      <w:spacing w:after="0" w:line="240" w:lineRule="auto"/>
    </w:pPr>
    <w:rPr>
      <w:color w:val="007B73"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59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59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59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59B" w:themeColor="accent1"/>
        </w:tcBorders>
        <w:shd w:val="clear" w:color="auto" w:fill="FFFFFF" w:themeFill="background1"/>
      </w:tcPr>
    </w:tblStylePr>
    <w:tblStylePr w:type="band1Vert">
      <w:tblPr/>
      <w:tcPr>
        <w:shd w:val="clear" w:color="auto" w:fill="BAFFFA" w:themeFill="accent1" w:themeFillTint="33"/>
      </w:tcPr>
    </w:tblStylePr>
    <w:tblStylePr w:type="band1Horz">
      <w:tblPr/>
      <w:tcPr>
        <w:shd w:val="clear" w:color="auto" w:fill="BAFF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C87D9E"/>
    <w:pPr>
      <w:spacing w:after="0" w:line="240" w:lineRule="auto"/>
    </w:pPr>
    <w:rPr>
      <w:color w:val="197EA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A8D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A8D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A8D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A8DF" w:themeColor="accent2"/>
        </w:tcBorders>
        <w:shd w:val="clear" w:color="auto" w:fill="FFFFFF" w:themeFill="background1"/>
      </w:tcPr>
    </w:tblStylePr>
    <w:tblStylePr w:type="band1Vert">
      <w:tblPr/>
      <w:tcPr>
        <w:shd w:val="clear" w:color="auto" w:fill="D3EDF8" w:themeFill="accent2" w:themeFillTint="33"/>
      </w:tcPr>
    </w:tblStylePr>
    <w:tblStylePr w:type="band1Horz">
      <w:tblPr/>
      <w:tcPr>
        <w:shd w:val="clear" w:color="auto" w:fill="D3ED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C87D9E"/>
    <w:pPr>
      <w:spacing w:after="0" w:line="240" w:lineRule="auto"/>
    </w:pPr>
    <w:rPr>
      <w:color w:val="1E537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709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709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709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7098" w:themeColor="accent3"/>
        </w:tcBorders>
        <w:shd w:val="clear" w:color="auto" w:fill="FFFFFF" w:themeFill="background1"/>
      </w:tcPr>
    </w:tblStylePr>
    <w:tblStylePr w:type="band1Vert">
      <w:tblPr/>
      <w:tcPr>
        <w:shd w:val="clear" w:color="auto" w:fill="CCE4F1" w:themeFill="accent3" w:themeFillTint="33"/>
      </w:tcPr>
    </w:tblStylePr>
    <w:tblStylePr w:type="band1Horz">
      <w:tblPr/>
      <w:tcPr>
        <w:shd w:val="clear" w:color="auto" w:fill="CCE4F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C87D9E"/>
    <w:pPr>
      <w:spacing w:after="0" w:line="240" w:lineRule="auto"/>
    </w:pPr>
    <w:rPr>
      <w:color w:val="48566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1748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1748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1748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17483" w:themeColor="accent4"/>
        </w:tcBorders>
        <w:shd w:val="clear" w:color="auto" w:fill="FFFFFF" w:themeFill="background1"/>
      </w:tcPr>
    </w:tblStylePr>
    <w:tblStylePr w:type="band1Vert">
      <w:tblPr/>
      <w:tcPr>
        <w:shd w:val="clear" w:color="auto" w:fill="DEE3E7" w:themeFill="accent4" w:themeFillTint="33"/>
      </w:tcPr>
    </w:tblStylePr>
    <w:tblStylePr w:type="band1Horz">
      <w:tblPr/>
      <w:tcPr>
        <w:shd w:val="clear" w:color="auto" w:fill="DEE3E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C87D9E"/>
    <w:pPr>
      <w:spacing w:after="0" w:line="240" w:lineRule="auto"/>
    </w:pPr>
    <w:rPr>
      <w:color w:val="3F3C5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5507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5507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5507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55078" w:themeColor="accent5"/>
        </w:tcBorders>
        <w:shd w:val="clear" w:color="auto" w:fill="FFFFFF" w:themeFill="background1"/>
      </w:tcPr>
    </w:tblStylePr>
    <w:tblStylePr w:type="band1Vert">
      <w:tblPr/>
      <w:tcPr>
        <w:shd w:val="clear" w:color="auto" w:fill="DBD9E6" w:themeFill="accent5" w:themeFillTint="33"/>
      </w:tcPr>
    </w:tblStylePr>
    <w:tblStylePr w:type="band1Horz">
      <w:tblPr/>
      <w:tcPr>
        <w:shd w:val="clear" w:color="auto" w:fill="DBD9E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C87D9E"/>
    <w:pPr>
      <w:spacing w:after="0" w:line="240" w:lineRule="auto"/>
    </w:pPr>
    <w:rPr>
      <w:color w:val="5E468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63A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63A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63A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63AB" w:themeColor="accent6"/>
        </w:tcBorders>
        <w:shd w:val="clear" w:color="auto" w:fill="FFFFFF" w:themeFill="background1"/>
      </w:tcPr>
    </w:tblStylePr>
    <w:tblStylePr w:type="band1Vert">
      <w:tblPr/>
      <w:tcPr>
        <w:shd w:val="clear" w:color="auto" w:fill="E5DFEE" w:themeFill="accent6" w:themeFillTint="33"/>
      </w:tcPr>
    </w:tblStylePr>
    <w:tblStylePr w:type="band1Horz">
      <w:tblPr/>
      <w:tcPr>
        <w:shd w:val="clear" w:color="auto" w:fill="E5DF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macro">
    <w:name w:val="macro"/>
    <w:link w:val="TextomacroCar"/>
    <w:uiPriority w:val="99"/>
    <w:semiHidden/>
    <w:unhideWhenUsed/>
    <w:rsid w:val="00C87D9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TextomacroCar">
    <w:name w:val="Texto macro Car"/>
    <w:basedOn w:val="Fuentedeprrafopredeter"/>
    <w:link w:val="Textomacro"/>
    <w:uiPriority w:val="99"/>
    <w:semiHidden/>
    <w:rsid w:val="00C87D9E"/>
    <w:rPr>
      <w:rFonts w:ascii="Consolas" w:hAnsi="Consolas"/>
      <w:sz w:val="22"/>
      <w:szCs w:val="20"/>
    </w:rPr>
  </w:style>
  <w:style w:type="table" w:styleId="Cuadrculamedia1">
    <w:name w:val="Medium Grid 1"/>
    <w:basedOn w:val="Tablanormal"/>
    <w:uiPriority w:val="67"/>
    <w:semiHidden/>
    <w:unhideWhenUsed/>
    <w:rsid w:val="00C87D9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semiHidden/>
    <w:unhideWhenUsed/>
    <w:rsid w:val="00C87D9E"/>
    <w:pPr>
      <w:spacing w:after="0" w:line="240" w:lineRule="auto"/>
    </w:pPr>
    <w:tblPr>
      <w:tblStyleRowBandSize w:val="1"/>
      <w:tblStyleColBandSize w:val="1"/>
      <w:tblBorders>
        <w:top w:val="single" w:sz="8"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single" w:sz="8" w:space="0" w:color="00FBEB" w:themeColor="accent1" w:themeTint="BF"/>
        <w:insideV w:val="single" w:sz="8" w:space="0" w:color="00FBEB" w:themeColor="accent1" w:themeTint="BF"/>
      </w:tblBorders>
    </w:tblPr>
    <w:tcPr>
      <w:shd w:val="clear" w:color="auto" w:fill="A9FFF9" w:themeFill="accent1" w:themeFillTint="3F"/>
    </w:tcPr>
    <w:tblStylePr w:type="firstRow">
      <w:rPr>
        <w:b/>
        <w:bCs/>
      </w:rPr>
    </w:tblStylePr>
    <w:tblStylePr w:type="lastRow">
      <w:rPr>
        <w:b/>
        <w:bCs/>
      </w:rPr>
      <w:tblPr/>
      <w:tcPr>
        <w:tcBorders>
          <w:top w:val="single" w:sz="18" w:space="0" w:color="00FBEB" w:themeColor="accent1" w:themeTint="BF"/>
        </w:tcBorders>
      </w:tcPr>
    </w:tblStylePr>
    <w:tblStylePr w:type="firstCol">
      <w:rPr>
        <w:b/>
        <w:bCs/>
      </w:rPr>
    </w:tblStylePr>
    <w:tblStylePr w:type="lastCol">
      <w:rPr>
        <w:b/>
        <w:bCs/>
      </w:rPr>
    </w:tblStylePr>
    <w:tblStylePr w:type="band1Vert">
      <w:tblPr/>
      <w:tcPr>
        <w:shd w:val="clear" w:color="auto" w:fill="53FFF4" w:themeFill="accent1" w:themeFillTint="7F"/>
      </w:tcPr>
    </w:tblStylePr>
    <w:tblStylePr w:type="band1Horz">
      <w:tblPr/>
      <w:tcPr>
        <w:shd w:val="clear" w:color="auto" w:fill="53FFF4" w:themeFill="accent1" w:themeFillTint="7F"/>
      </w:tcPr>
    </w:tblStylePr>
  </w:style>
  <w:style w:type="table" w:styleId="Cuadrculamedia1-nfasis2">
    <w:name w:val="Medium Grid 1 Accent 2"/>
    <w:basedOn w:val="Tablanormal"/>
    <w:uiPriority w:val="67"/>
    <w:semiHidden/>
    <w:unhideWhenUsed/>
    <w:rsid w:val="00C87D9E"/>
    <w:pPr>
      <w:spacing w:after="0" w:line="240" w:lineRule="auto"/>
    </w:pPr>
    <w:tblPr>
      <w:tblStyleRowBandSize w:val="1"/>
      <w:tblStyleColBandSize w:val="1"/>
      <w:tblBorders>
        <w:top w:val="single" w:sz="8"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single" w:sz="8" w:space="0" w:color="5DBDE7" w:themeColor="accent2" w:themeTint="BF"/>
        <w:insideV w:val="single" w:sz="8" w:space="0" w:color="5DBDE7" w:themeColor="accent2" w:themeTint="BF"/>
      </w:tblBorders>
    </w:tblPr>
    <w:tcPr>
      <w:shd w:val="clear" w:color="auto" w:fill="C9E9F7" w:themeFill="accent2" w:themeFillTint="3F"/>
    </w:tcPr>
    <w:tblStylePr w:type="firstRow">
      <w:rPr>
        <w:b/>
        <w:bCs/>
      </w:rPr>
    </w:tblStylePr>
    <w:tblStylePr w:type="lastRow">
      <w:rPr>
        <w:b/>
        <w:bCs/>
      </w:rPr>
      <w:tblPr/>
      <w:tcPr>
        <w:tcBorders>
          <w:top w:val="single" w:sz="18" w:space="0" w:color="5DBDE7" w:themeColor="accent2" w:themeTint="BF"/>
        </w:tcBorders>
      </w:tcPr>
    </w:tblStylePr>
    <w:tblStylePr w:type="firstCol">
      <w:rPr>
        <w:b/>
        <w:bCs/>
      </w:rPr>
    </w:tblStylePr>
    <w:tblStylePr w:type="lastCol">
      <w:rPr>
        <w:b/>
        <w:bCs/>
      </w:rPr>
    </w:tblStylePr>
    <w:tblStylePr w:type="band1Vert">
      <w:tblPr/>
      <w:tcPr>
        <w:shd w:val="clear" w:color="auto" w:fill="93D3EF" w:themeFill="accent2" w:themeFillTint="7F"/>
      </w:tcPr>
    </w:tblStylePr>
    <w:tblStylePr w:type="band1Horz">
      <w:tblPr/>
      <w:tcPr>
        <w:shd w:val="clear" w:color="auto" w:fill="93D3EF" w:themeFill="accent2" w:themeFillTint="7F"/>
      </w:tcPr>
    </w:tblStylePr>
  </w:style>
  <w:style w:type="table" w:styleId="Cuadrculamedia1-nfasis3">
    <w:name w:val="Medium Grid 1 Accent 3"/>
    <w:basedOn w:val="Tablanormal"/>
    <w:uiPriority w:val="67"/>
    <w:semiHidden/>
    <w:unhideWhenUsed/>
    <w:rsid w:val="00C87D9E"/>
    <w:pPr>
      <w:spacing w:after="0" w:line="240" w:lineRule="auto"/>
    </w:pPr>
    <w:tblPr>
      <w:tblStyleRowBandSize w:val="1"/>
      <w:tblStyleColBandSize w:val="1"/>
      <w:tblBorders>
        <w:top w:val="single" w:sz="8"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single" w:sz="8" w:space="0" w:color="429BCD" w:themeColor="accent3" w:themeTint="BF"/>
        <w:insideV w:val="single" w:sz="8" w:space="0" w:color="429BCD" w:themeColor="accent3" w:themeTint="BF"/>
      </w:tblBorders>
    </w:tblPr>
    <w:tcPr>
      <w:shd w:val="clear" w:color="auto" w:fill="C0DEEE" w:themeFill="accent3" w:themeFillTint="3F"/>
    </w:tcPr>
    <w:tblStylePr w:type="firstRow">
      <w:rPr>
        <w:b/>
        <w:bCs/>
      </w:rPr>
    </w:tblStylePr>
    <w:tblStylePr w:type="lastRow">
      <w:rPr>
        <w:b/>
        <w:bCs/>
      </w:rPr>
      <w:tblPr/>
      <w:tcPr>
        <w:tcBorders>
          <w:top w:val="single" w:sz="18" w:space="0" w:color="429BCD" w:themeColor="accent3" w:themeTint="BF"/>
        </w:tcBorders>
      </w:tcPr>
    </w:tblStylePr>
    <w:tblStylePr w:type="firstCol">
      <w:rPr>
        <w:b/>
        <w:bCs/>
      </w:rPr>
    </w:tblStylePr>
    <w:tblStylePr w:type="lastCol">
      <w:rPr>
        <w:b/>
        <w:bCs/>
      </w:rPr>
    </w:tblStylePr>
    <w:tblStylePr w:type="band1Vert">
      <w:tblPr/>
      <w:tcPr>
        <w:shd w:val="clear" w:color="auto" w:fill="81BCDE" w:themeFill="accent3" w:themeFillTint="7F"/>
      </w:tcPr>
    </w:tblStylePr>
    <w:tblStylePr w:type="band1Horz">
      <w:tblPr/>
      <w:tcPr>
        <w:shd w:val="clear" w:color="auto" w:fill="81BCDE" w:themeFill="accent3" w:themeFillTint="7F"/>
      </w:tcPr>
    </w:tblStylePr>
  </w:style>
  <w:style w:type="table" w:styleId="Cuadrculamedia1-nfasis4">
    <w:name w:val="Medium Grid 1 Accent 4"/>
    <w:basedOn w:val="Tablanormal"/>
    <w:uiPriority w:val="67"/>
    <w:semiHidden/>
    <w:unhideWhenUsed/>
    <w:rsid w:val="00C87D9E"/>
    <w:pPr>
      <w:spacing w:after="0" w:line="240" w:lineRule="auto"/>
    </w:pPr>
    <w:tblPr>
      <w:tblStyleRowBandSize w:val="1"/>
      <w:tblStyleColBandSize w:val="1"/>
      <w:tblBorders>
        <w:top w:val="single" w:sz="8"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single" w:sz="8" w:space="0" w:color="8597A5" w:themeColor="accent4" w:themeTint="BF"/>
        <w:insideV w:val="single" w:sz="8" w:space="0" w:color="8597A5" w:themeColor="accent4" w:themeTint="BF"/>
      </w:tblBorders>
    </w:tblPr>
    <w:tcPr>
      <w:shd w:val="clear" w:color="auto" w:fill="D6DCE1" w:themeFill="accent4" w:themeFillTint="3F"/>
    </w:tcPr>
    <w:tblStylePr w:type="firstRow">
      <w:rPr>
        <w:b/>
        <w:bCs/>
      </w:rPr>
    </w:tblStylePr>
    <w:tblStylePr w:type="lastRow">
      <w:rPr>
        <w:b/>
        <w:bCs/>
      </w:rPr>
      <w:tblPr/>
      <w:tcPr>
        <w:tcBorders>
          <w:top w:val="single" w:sz="18" w:space="0" w:color="8597A5" w:themeColor="accent4" w:themeTint="BF"/>
        </w:tcBorders>
      </w:tcPr>
    </w:tblStylePr>
    <w:tblStylePr w:type="firstCol">
      <w:rPr>
        <w:b/>
        <w:bCs/>
      </w:rPr>
    </w:tblStylePr>
    <w:tblStylePr w:type="lastCol">
      <w:rPr>
        <w:b/>
        <w:bCs/>
      </w:rPr>
    </w:tblStylePr>
    <w:tblStylePr w:type="band1Vert">
      <w:tblPr/>
      <w:tcPr>
        <w:shd w:val="clear" w:color="auto" w:fill="AEB9C3" w:themeFill="accent4" w:themeFillTint="7F"/>
      </w:tcPr>
    </w:tblStylePr>
    <w:tblStylePr w:type="band1Horz">
      <w:tblPr/>
      <w:tcPr>
        <w:shd w:val="clear" w:color="auto" w:fill="AEB9C3" w:themeFill="accent4" w:themeFillTint="7F"/>
      </w:tcPr>
    </w:tblStylePr>
  </w:style>
  <w:style w:type="table" w:styleId="Cuadrculamedia1-nfasis5">
    <w:name w:val="Medium Grid 1 Accent 5"/>
    <w:basedOn w:val="Tablanormal"/>
    <w:uiPriority w:val="67"/>
    <w:semiHidden/>
    <w:unhideWhenUsed/>
    <w:rsid w:val="00C87D9E"/>
    <w:pPr>
      <w:spacing w:after="0" w:line="240" w:lineRule="auto"/>
    </w:pPr>
    <w:tblPr>
      <w:tblStyleRowBandSize w:val="1"/>
      <w:tblStyleColBandSize w:val="1"/>
      <w:tblBorders>
        <w:top w:val="single" w:sz="8"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single" w:sz="8" w:space="0" w:color="7973A2" w:themeColor="accent5" w:themeTint="BF"/>
        <w:insideV w:val="single" w:sz="8" w:space="0" w:color="7973A2" w:themeColor="accent5" w:themeTint="BF"/>
      </w:tblBorders>
    </w:tblPr>
    <w:tcPr>
      <w:shd w:val="clear" w:color="auto" w:fill="D2D1E0" w:themeFill="accent5" w:themeFillTint="3F"/>
    </w:tcPr>
    <w:tblStylePr w:type="firstRow">
      <w:rPr>
        <w:b/>
        <w:bCs/>
      </w:rPr>
    </w:tblStylePr>
    <w:tblStylePr w:type="lastRow">
      <w:rPr>
        <w:b/>
        <w:bCs/>
      </w:rPr>
      <w:tblPr/>
      <w:tcPr>
        <w:tcBorders>
          <w:top w:val="single" w:sz="18" w:space="0" w:color="7973A2" w:themeColor="accent5" w:themeTint="BF"/>
        </w:tcBorders>
      </w:tcPr>
    </w:tblStylePr>
    <w:tblStylePr w:type="firstCol">
      <w:rPr>
        <w:b/>
        <w:bCs/>
      </w:rPr>
    </w:tblStylePr>
    <w:tblStylePr w:type="lastCol">
      <w:rPr>
        <w:b/>
        <w:bCs/>
      </w:rPr>
    </w:tblStylePr>
    <w:tblStylePr w:type="band1Vert">
      <w:tblPr/>
      <w:tcPr>
        <w:shd w:val="clear" w:color="auto" w:fill="A5A2C1" w:themeFill="accent5" w:themeFillTint="7F"/>
      </w:tcPr>
    </w:tblStylePr>
    <w:tblStylePr w:type="band1Horz">
      <w:tblPr/>
      <w:tcPr>
        <w:shd w:val="clear" w:color="auto" w:fill="A5A2C1" w:themeFill="accent5" w:themeFillTint="7F"/>
      </w:tcPr>
    </w:tblStylePr>
  </w:style>
  <w:style w:type="table" w:styleId="Cuadrculamedia1-nfasis6">
    <w:name w:val="Medium Grid 1 Accent 6"/>
    <w:basedOn w:val="Tablanormal"/>
    <w:uiPriority w:val="67"/>
    <w:semiHidden/>
    <w:unhideWhenUsed/>
    <w:rsid w:val="00C87D9E"/>
    <w:pPr>
      <w:spacing w:after="0" w:line="240" w:lineRule="auto"/>
    </w:pPr>
    <w:tblPr>
      <w:tblStyleRowBandSize w:val="1"/>
      <w:tblStyleColBandSize w:val="1"/>
      <w:tblBorders>
        <w:top w:val="single" w:sz="8"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single" w:sz="8" w:space="0" w:color="9E8AC0" w:themeColor="accent6" w:themeTint="BF"/>
        <w:insideV w:val="single" w:sz="8" w:space="0" w:color="9E8AC0" w:themeColor="accent6" w:themeTint="BF"/>
      </w:tblBorders>
    </w:tblPr>
    <w:tcPr>
      <w:shd w:val="clear" w:color="auto" w:fill="DFD8EA" w:themeFill="accent6" w:themeFillTint="3F"/>
    </w:tcPr>
    <w:tblStylePr w:type="firstRow">
      <w:rPr>
        <w:b/>
        <w:bCs/>
      </w:rPr>
    </w:tblStylePr>
    <w:tblStylePr w:type="lastRow">
      <w:rPr>
        <w:b/>
        <w:bCs/>
      </w:rPr>
      <w:tblPr/>
      <w:tcPr>
        <w:tcBorders>
          <w:top w:val="single" w:sz="18" w:space="0" w:color="9E8AC0" w:themeColor="accent6" w:themeTint="BF"/>
        </w:tcBorders>
      </w:tcPr>
    </w:tblStylePr>
    <w:tblStylePr w:type="firstCol">
      <w:rPr>
        <w:b/>
        <w:bCs/>
      </w:rPr>
    </w:tblStylePr>
    <w:tblStylePr w:type="lastCol">
      <w:rPr>
        <w:b/>
        <w:bCs/>
      </w:rPr>
    </w:tblStylePr>
    <w:tblStylePr w:type="band1Vert">
      <w:tblPr/>
      <w:tcPr>
        <w:shd w:val="clear" w:color="auto" w:fill="BFB1D5" w:themeFill="accent6" w:themeFillTint="7F"/>
      </w:tcPr>
    </w:tblStylePr>
    <w:tblStylePr w:type="band1Horz">
      <w:tblPr/>
      <w:tcPr>
        <w:shd w:val="clear" w:color="auto" w:fill="BFB1D5" w:themeFill="accent6" w:themeFillTint="7F"/>
      </w:tcPr>
    </w:tblStylePr>
  </w:style>
  <w:style w:type="table" w:styleId="Cuadrculamedia2">
    <w:name w:val="Medium Grid 2"/>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insideH w:val="single" w:sz="8" w:space="0" w:color="00A59B" w:themeColor="accent1"/>
        <w:insideV w:val="single" w:sz="8" w:space="0" w:color="00A59B" w:themeColor="accent1"/>
      </w:tblBorders>
    </w:tblPr>
    <w:tcPr>
      <w:shd w:val="clear" w:color="auto" w:fill="A9FFF9" w:themeFill="accent1" w:themeFillTint="3F"/>
    </w:tcPr>
    <w:tblStylePr w:type="firstRow">
      <w:rPr>
        <w:b/>
        <w:bCs/>
        <w:color w:val="000000" w:themeColor="text1"/>
      </w:rPr>
      <w:tblPr/>
      <w:tcPr>
        <w:shd w:val="clear" w:color="auto" w:fill="DDFF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FFA" w:themeFill="accent1" w:themeFillTint="33"/>
      </w:tcPr>
    </w:tblStylePr>
    <w:tblStylePr w:type="band1Vert">
      <w:tblPr/>
      <w:tcPr>
        <w:shd w:val="clear" w:color="auto" w:fill="53FFF4" w:themeFill="accent1" w:themeFillTint="7F"/>
      </w:tcPr>
    </w:tblStylePr>
    <w:tblStylePr w:type="band1Horz">
      <w:tblPr/>
      <w:tcPr>
        <w:tcBorders>
          <w:insideH w:val="single" w:sz="6" w:space="0" w:color="00A59B" w:themeColor="accent1"/>
          <w:insideV w:val="single" w:sz="6" w:space="0" w:color="00A59B" w:themeColor="accent1"/>
        </w:tcBorders>
        <w:shd w:val="clear" w:color="auto" w:fill="53FFF4"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insideH w:val="single" w:sz="8" w:space="0" w:color="27A8DF" w:themeColor="accent2"/>
        <w:insideV w:val="single" w:sz="8" w:space="0" w:color="27A8DF" w:themeColor="accent2"/>
      </w:tblBorders>
    </w:tblPr>
    <w:tcPr>
      <w:shd w:val="clear" w:color="auto" w:fill="C9E9F7" w:themeFill="accent2" w:themeFillTint="3F"/>
    </w:tcPr>
    <w:tblStylePr w:type="firstRow">
      <w:rPr>
        <w:b/>
        <w:bCs/>
        <w:color w:val="000000" w:themeColor="text1"/>
      </w:rPr>
      <w:tblPr/>
      <w:tcPr>
        <w:shd w:val="clear" w:color="auto" w:fill="E9F6F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EDF8" w:themeFill="accent2" w:themeFillTint="33"/>
      </w:tcPr>
    </w:tblStylePr>
    <w:tblStylePr w:type="band1Vert">
      <w:tblPr/>
      <w:tcPr>
        <w:shd w:val="clear" w:color="auto" w:fill="93D3EF" w:themeFill="accent2" w:themeFillTint="7F"/>
      </w:tcPr>
    </w:tblStylePr>
    <w:tblStylePr w:type="band1Horz">
      <w:tblPr/>
      <w:tcPr>
        <w:tcBorders>
          <w:insideH w:val="single" w:sz="6" w:space="0" w:color="27A8DF" w:themeColor="accent2"/>
          <w:insideV w:val="single" w:sz="6" w:space="0" w:color="27A8DF" w:themeColor="accent2"/>
        </w:tcBorders>
        <w:shd w:val="clear" w:color="auto" w:fill="93D3EF"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insideH w:val="single" w:sz="8" w:space="0" w:color="287098" w:themeColor="accent3"/>
        <w:insideV w:val="single" w:sz="8" w:space="0" w:color="287098" w:themeColor="accent3"/>
      </w:tblBorders>
    </w:tblPr>
    <w:tcPr>
      <w:shd w:val="clear" w:color="auto" w:fill="C0DEEE" w:themeFill="accent3" w:themeFillTint="3F"/>
    </w:tcPr>
    <w:tblStylePr w:type="firstRow">
      <w:rPr>
        <w:b/>
        <w:bCs/>
        <w:color w:val="000000" w:themeColor="text1"/>
      </w:rPr>
      <w:tblPr/>
      <w:tcPr>
        <w:shd w:val="clear" w:color="auto" w:fill="E6F1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E4F1" w:themeFill="accent3" w:themeFillTint="33"/>
      </w:tcPr>
    </w:tblStylePr>
    <w:tblStylePr w:type="band1Vert">
      <w:tblPr/>
      <w:tcPr>
        <w:shd w:val="clear" w:color="auto" w:fill="81BCDE" w:themeFill="accent3" w:themeFillTint="7F"/>
      </w:tcPr>
    </w:tblStylePr>
    <w:tblStylePr w:type="band1Horz">
      <w:tblPr/>
      <w:tcPr>
        <w:tcBorders>
          <w:insideH w:val="single" w:sz="6" w:space="0" w:color="287098" w:themeColor="accent3"/>
          <w:insideV w:val="single" w:sz="6" w:space="0" w:color="287098" w:themeColor="accent3"/>
        </w:tcBorders>
        <w:shd w:val="clear" w:color="auto" w:fill="81BCDE"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insideH w:val="single" w:sz="8" w:space="0" w:color="617483" w:themeColor="accent4"/>
        <w:insideV w:val="single" w:sz="8" w:space="0" w:color="617483" w:themeColor="accent4"/>
      </w:tblBorders>
    </w:tblPr>
    <w:tcPr>
      <w:shd w:val="clear" w:color="auto" w:fill="D6DCE1" w:themeFill="accent4" w:themeFillTint="3F"/>
    </w:tcPr>
    <w:tblStylePr w:type="firstRow">
      <w:rPr>
        <w:b/>
        <w:bCs/>
        <w:color w:val="000000" w:themeColor="text1"/>
      </w:rPr>
      <w:tblPr/>
      <w:tcPr>
        <w:shd w:val="clear" w:color="auto" w:fill="EFF1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3E7" w:themeFill="accent4" w:themeFillTint="33"/>
      </w:tcPr>
    </w:tblStylePr>
    <w:tblStylePr w:type="band1Vert">
      <w:tblPr/>
      <w:tcPr>
        <w:shd w:val="clear" w:color="auto" w:fill="AEB9C3" w:themeFill="accent4" w:themeFillTint="7F"/>
      </w:tcPr>
    </w:tblStylePr>
    <w:tblStylePr w:type="band1Horz">
      <w:tblPr/>
      <w:tcPr>
        <w:tcBorders>
          <w:insideH w:val="single" w:sz="6" w:space="0" w:color="617483" w:themeColor="accent4"/>
          <w:insideV w:val="single" w:sz="6" w:space="0" w:color="617483" w:themeColor="accent4"/>
        </w:tcBorders>
        <w:shd w:val="clear" w:color="auto" w:fill="AEB9C3"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insideH w:val="single" w:sz="8" w:space="0" w:color="555078" w:themeColor="accent5"/>
        <w:insideV w:val="single" w:sz="8" w:space="0" w:color="555078" w:themeColor="accent5"/>
      </w:tblBorders>
    </w:tblPr>
    <w:tcPr>
      <w:shd w:val="clear" w:color="auto" w:fill="D2D1E0" w:themeFill="accent5" w:themeFillTint="3F"/>
    </w:tcPr>
    <w:tblStylePr w:type="firstRow">
      <w:rPr>
        <w:b/>
        <w:bCs/>
        <w:color w:val="000000" w:themeColor="text1"/>
      </w:rPr>
      <w:tblPr/>
      <w:tcPr>
        <w:shd w:val="clear" w:color="auto" w:fill="EDEC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9E6" w:themeFill="accent5" w:themeFillTint="33"/>
      </w:tcPr>
    </w:tblStylePr>
    <w:tblStylePr w:type="band1Vert">
      <w:tblPr/>
      <w:tcPr>
        <w:shd w:val="clear" w:color="auto" w:fill="A5A2C1" w:themeFill="accent5" w:themeFillTint="7F"/>
      </w:tcPr>
    </w:tblStylePr>
    <w:tblStylePr w:type="band1Horz">
      <w:tblPr/>
      <w:tcPr>
        <w:tcBorders>
          <w:insideH w:val="single" w:sz="6" w:space="0" w:color="555078" w:themeColor="accent5"/>
          <w:insideV w:val="single" w:sz="6" w:space="0" w:color="555078" w:themeColor="accent5"/>
        </w:tcBorders>
        <w:shd w:val="clear" w:color="auto" w:fill="A5A2C1"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insideH w:val="single" w:sz="8" w:space="0" w:color="7F63AB" w:themeColor="accent6"/>
        <w:insideV w:val="single" w:sz="8" w:space="0" w:color="7F63AB" w:themeColor="accent6"/>
      </w:tblBorders>
    </w:tblPr>
    <w:tcPr>
      <w:shd w:val="clear" w:color="auto" w:fill="DFD8EA" w:themeFill="accent6" w:themeFillTint="3F"/>
    </w:tcPr>
    <w:tblStylePr w:type="firstRow">
      <w:rPr>
        <w:b/>
        <w:bCs/>
        <w:color w:val="000000" w:themeColor="text1"/>
      </w:rPr>
      <w:tblPr/>
      <w:tcPr>
        <w:shd w:val="clear" w:color="auto" w:fill="F2EF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E" w:themeFill="accent6" w:themeFillTint="33"/>
      </w:tcPr>
    </w:tblStylePr>
    <w:tblStylePr w:type="band1Vert">
      <w:tblPr/>
      <w:tcPr>
        <w:shd w:val="clear" w:color="auto" w:fill="BFB1D5" w:themeFill="accent6" w:themeFillTint="7F"/>
      </w:tcPr>
    </w:tblStylePr>
    <w:tblStylePr w:type="band1Horz">
      <w:tblPr/>
      <w:tcPr>
        <w:tcBorders>
          <w:insideH w:val="single" w:sz="6" w:space="0" w:color="7F63AB" w:themeColor="accent6"/>
          <w:insideV w:val="single" w:sz="6" w:space="0" w:color="7F63AB" w:themeColor="accent6"/>
        </w:tcBorders>
        <w:shd w:val="clear" w:color="auto" w:fill="BFB1D5"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9FF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59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59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59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59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3FF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3FFF4" w:themeFill="accent1" w:themeFillTint="7F"/>
      </w:tcPr>
    </w:tblStylePr>
  </w:style>
  <w:style w:type="table" w:styleId="Cuadrculamedia3-nfasis2">
    <w:name w:val="Medium Grid 3 Accent 2"/>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E9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A8D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A8D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A8D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A8D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D3E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D3EF" w:themeFill="accent2" w:themeFillTint="7F"/>
      </w:tcPr>
    </w:tblStylePr>
  </w:style>
  <w:style w:type="table" w:styleId="Cuadrculamedia3-nfasis3">
    <w:name w:val="Medium Grid 3 Accent 3"/>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DEEE"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709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709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709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709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BCD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1BCDE" w:themeFill="accent3" w:themeFillTint="7F"/>
      </w:tcPr>
    </w:tblStylePr>
  </w:style>
  <w:style w:type="table" w:styleId="Cuadrculamedia3-nfasis4">
    <w:name w:val="Medium Grid 3 Accent 4"/>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DC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1748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1748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1748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1748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EB9C3"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EB9C3" w:themeFill="accent4" w:themeFillTint="7F"/>
      </w:tcPr>
    </w:tblStylePr>
  </w:style>
  <w:style w:type="table" w:styleId="Cuadrculamedia3-nfasis5">
    <w:name w:val="Medium Grid 3 Accent 5"/>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D1E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5507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5507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5507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5507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A2C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A2C1" w:themeFill="accent5" w:themeFillTint="7F"/>
      </w:tcPr>
    </w:tblStylePr>
  </w:style>
  <w:style w:type="table" w:styleId="Cuadrculamedia3-nfasis6">
    <w:name w:val="Medium Grid 3 Accent 6"/>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63A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63A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63A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63A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5" w:themeFill="accent6" w:themeFillTint="7F"/>
      </w:tcPr>
    </w:tblStylePr>
  </w:style>
  <w:style w:type="table" w:styleId="Listamedia1">
    <w:name w:val="Medium List 1"/>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2B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00A59B" w:themeColor="accent1"/>
        <w:bottom w:val="single" w:sz="8" w:space="0" w:color="00A59B" w:themeColor="accent1"/>
      </w:tblBorders>
    </w:tblPr>
    <w:tblStylePr w:type="firstRow">
      <w:rPr>
        <w:rFonts w:asciiTheme="majorHAnsi" w:eastAsiaTheme="majorEastAsia" w:hAnsiTheme="majorHAnsi" w:cstheme="majorBidi"/>
      </w:rPr>
      <w:tblPr/>
      <w:tcPr>
        <w:tcBorders>
          <w:top w:val="nil"/>
          <w:bottom w:val="single" w:sz="8" w:space="0" w:color="00A59B" w:themeColor="accent1"/>
        </w:tcBorders>
      </w:tcPr>
    </w:tblStylePr>
    <w:tblStylePr w:type="lastRow">
      <w:rPr>
        <w:b/>
        <w:bCs/>
        <w:color w:val="002B38" w:themeColor="text2"/>
      </w:rPr>
      <w:tblPr/>
      <w:tcPr>
        <w:tcBorders>
          <w:top w:val="single" w:sz="8" w:space="0" w:color="00A59B" w:themeColor="accent1"/>
          <w:bottom w:val="single" w:sz="8" w:space="0" w:color="00A59B" w:themeColor="accent1"/>
        </w:tcBorders>
      </w:tcPr>
    </w:tblStylePr>
    <w:tblStylePr w:type="firstCol">
      <w:rPr>
        <w:b/>
        <w:bCs/>
      </w:rPr>
    </w:tblStylePr>
    <w:tblStylePr w:type="lastCol">
      <w:rPr>
        <w:b/>
        <w:bCs/>
      </w:rPr>
      <w:tblPr/>
      <w:tcPr>
        <w:tcBorders>
          <w:top w:val="single" w:sz="8" w:space="0" w:color="00A59B" w:themeColor="accent1"/>
          <w:bottom w:val="single" w:sz="8" w:space="0" w:color="00A59B" w:themeColor="accent1"/>
        </w:tcBorders>
      </w:tcPr>
    </w:tblStylePr>
    <w:tblStylePr w:type="band1Vert">
      <w:tblPr/>
      <w:tcPr>
        <w:shd w:val="clear" w:color="auto" w:fill="A9FFF9" w:themeFill="accent1" w:themeFillTint="3F"/>
      </w:tcPr>
    </w:tblStylePr>
    <w:tblStylePr w:type="band1Horz">
      <w:tblPr/>
      <w:tcPr>
        <w:shd w:val="clear" w:color="auto" w:fill="A9FFF9" w:themeFill="accent1" w:themeFillTint="3F"/>
      </w:tcPr>
    </w:tblStylePr>
  </w:style>
  <w:style w:type="table" w:styleId="Listamedia1-nfasis2">
    <w:name w:val="Medium List 1 Accent 2"/>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27A8DF" w:themeColor="accent2"/>
        <w:bottom w:val="single" w:sz="8" w:space="0" w:color="27A8DF" w:themeColor="accent2"/>
      </w:tblBorders>
    </w:tblPr>
    <w:tblStylePr w:type="firstRow">
      <w:rPr>
        <w:rFonts w:asciiTheme="majorHAnsi" w:eastAsiaTheme="majorEastAsia" w:hAnsiTheme="majorHAnsi" w:cstheme="majorBidi"/>
      </w:rPr>
      <w:tblPr/>
      <w:tcPr>
        <w:tcBorders>
          <w:top w:val="nil"/>
          <w:bottom w:val="single" w:sz="8" w:space="0" w:color="27A8DF" w:themeColor="accent2"/>
        </w:tcBorders>
      </w:tcPr>
    </w:tblStylePr>
    <w:tblStylePr w:type="lastRow">
      <w:rPr>
        <w:b/>
        <w:bCs/>
        <w:color w:val="002B38" w:themeColor="text2"/>
      </w:rPr>
      <w:tblPr/>
      <w:tcPr>
        <w:tcBorders>
          <w:top w:val="single" w:sz="8" w:space="0" w:color="27A8DF" w:themeColor="accent2"/>
          <w:bottom w:val="single" w:sz="8" w:space="0" w:color="27A8DF" w:themeColor="accent2"/>
        </w:tcBorders>
      </w:tcPr>
    </w:tblStylePr>
    <w:tblStylePr w:type="firstCol">
      <w:rPr>
        <w:b/>
        <w:bCs/>
      </w:rPr>
    </w:tblStylePr>
    <w:tblStylePr w:type="lastCol">
      <w:rPr>
        <w:b/>
        <w:bCs/>
      </w:rPr>
      <w:tblPr/>
      <w:tcPr>
        <w:tcBorders>
          <w:top w:val="single" w:sz="8" w:space="0" w:color="27A8DF" w:themeColor="accent2"/>
          <w:bottom w:val="single" w:sz="8" w:space="0" w:color="27A8DF" w:themeColor="accent2"/>
        </w:tcBorders>
      </w:tcPr>
    </w:tblStylePr>
    <w:tblStylePr w:type="band1Vert">
      <w:tblPr/>
      <w:tcPr>
        <w:shd w:val="clear" w:color="auto" w:fill="C9E9F7" w:themeFill="accent2" w:themeFillTint="3F"/>
      </w:tcPr>
    </w:tblStylePr>
    <w:tblStylePr w:type="band1Horz">
      <w:tblPr/>
      <w:tcPr>
        <w:shd w:val="clear" w:color="auto" w:fill="C9E9F7" w:themeFill="accent2" w:themeFillTint="3F"/>
      </w:tcPr>
    </w:tblStylePr>
  </w:style>
  <w:style w:type="table" w:styleId="Listamedia1-nfasis3">
    <w:name w:val="Medium List 1 Accent 3"/>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287098" w:themeColor="accent3"/>
        <w:bottom w:val="single" w:sz="8" w:space="0" w:color="287098" w:themeColor="accent3"/>
      </w:tblBorders>
    </w:tblPr>
    <w:tblStylePr w:type="firstRow">
      <w:rPr>
        <w:rFonts w:asciiTheme="majorHAnsi" w:eastAsiaTheme="majorEastAsia" w:hAnsiTheme="majorHAnsi" w:cstheme="majorBidi"/>
      </w:rPr>
      <w:tblPr/>
      <w:tcPr>
        <w:tcBorders>
          <w:top w:val="nil"/>
          <w:bottom w:val="single" w:sz="8" w:space="0" w:color="287098" w:themeColor="accent3"/>
        </w:tcBorders>
      </w:tcPr>
    </w:tblStylePr>
    <w:tblStylePr w:type="lastRow">
      <w:rPr>
        <w:b/>
        <w:bCs/>
        <w:color w:val="002B38" w:themeColor="text2"/>
      </w:rPr>
      <w:tblPr/>
      <w:tcPr>
        <w:tcBorders>
          <w:top w:val="single" w:sz="8" w:space="0" w:color="287098" w:themeColor="accent3"/>
          <w:bottom w:val="single" w:sz="8" w:space="0" w:color="287098" w:themeColor="accent3"/>
        </w:tcBorders>
      </w:tcPr>
    </w:tblStylePr>
    <w:tblStylePr w:type="firstCol">
      <w:rPr>
        <w:b/>
        <w:bCs/>
      </w:rPr>
    </w:tblStylePr>
    <w:tblStylePr w:type="lastCol">
      <w:rPr>
        <w:b/>
        <w:bCs/>
      </w:rPr>
      <w:tblPr/>
      <w:tcPr>
        <w:tcBorders>
          <w:top w:val="single" w:sz="8" w:space="0" w:color="287098" w:themeColor="accent3"/>
          <w:bottom w:val="single" w:sz="8" w:space="0" w:color="287098" w:themeColor="accent3"/>
        </w:tcBorders>
      </w:tcPr>
    </w:tblStylePr>
    <w:tblStylePr w:type="band1Vert">
      <w:tblPr/>
      <w:tcPr>
        <w:shd w:val="clear" w:color="auto" w:fill="C0DEEE" w:themeFill="accent3" w:themeFillTint="3F"/>
      </w:tcPr>
    </w:tblStylePr>
    <w:tblStylePr w:type="band1Horz">
      <w:tblPr/>
      <w:tcPr>
        <w:shd w:val="clear" w:color="auto" w:fill="C0DEEE" w:themeFill="accent3" w:themeFillTint="3F"/>
      </w:tcPr>
    </w:tblStylePr>
  </w:style>
  <w:style w:type="table" w:styleId="Listamedia1-nfasis4">
    <w:name w:val="Medium List 1 Accent 4"/>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617483" w:themeColor="accent4"/>
        <w:bottom w:val="single" w:sz="8" w:space="0" w:color="617483" w:themeColor="accent4"/>
      </w:tblBorders>
    </w:tblPr>
    <w:tblStylePr w:type="firstRow">
      <w:rPr>
        <w:rFonts w:asciiTheme="majorHAnsi" w:eastAsiaTheme="majorEastAsia" w:hAnsiTheme="majorHAnsi" w:cstheme="majorBidi"/>
      </w:rPr>
      <w:tblPr/>
      <w:tcPr>
        <w:tcBorders>
          <w:top w:val="nil"/>
          <w:bottom w:val="single" w:sz="8" w:space="0" w:color="617483" w:themeColor="accent4"/>
        </w:tcBorders>
      </w:tcPr>
    </w:tblStylePr>
    <w:tblStylePr w:type="lastRow">
      <w:rPr>
        <w:b/>
        <w:bCs/>
        <w:color w:val="002B38" w:themeColor="text2"/>
      </w:rPr>
      <w:tblPr/>
      <w:tcPr>
        <w:tcBorders>
          <w:top w:val="single" w:sz="8" w:space="0" w:color="617483" w:themeColor="accent4"/>
          <w:bottom w:val="single" w:sz="8" w:space="0" w:color="617483" w:themeColor="accent4"/>
        </w:tcBorders>
      </w:tcPr>
    </w:tblStylePr>
    <w:tblStylePr w:type="firstCol">
      <w:rPr>
        <w:b/>
        <w:bCs/>
      </w:rPr>
    </w:tblStylePr>
    <w:tblStylePr w:type="lastCol">
      <w:rPr>
        <w:b/>
        <w:bCs/>
      </w:rPr>
      <w:tblPr/>
      <w:tcPr>
        <w:tcBorders>
          <w:top w:val="single" w:sz="8" w:space="0" w:color="617483" w:themeColor="accent4"/>
          <w:bottom w:val="single" w:sz="8" w:space="0" w:color="617483" w:themeColor="accent4"/>
        </w:tcBorders>
      </w:tcPr>
    </w:tblStylePr>
    <w:tblStylePr w:type="band1Vert">
      <w:tblPr/>
      <w:tcPr>
        <w:shd w:val="clear" w:color="auto" w:fill="D6DCE1" w:themeFill="accent4" w:themeFillTint="3F"/>
      </w:tcPr>
    </w:tblStylePr>
    <w:tblStylePr w:type="band1Horz">
      <w:tblPr/>
      <w:tcPr>
        <w:shd w:val="clear" w:color="auto" w:fill="D6DCE1" w:themeFill="accent4" w:themeFillTint="3F"/>
      </w:tcPr>
    </w:tblStylePr>
  </w:style>
  <w:style w:type="table" w:styleId="Listamedia1-nfasis5">
    <w:name w:val="Medium List 1 Accent 5"/>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555078" w:themeColor="accent5"/>
        <w:bottom w:val="single" w:sz="8" w:space="0" w:color="555078" w:themeColor="accent5"/>
      </w:tblBorders>
    </w:tblPr>
    <w:tblStylePr w:type="firstRow">
      <w:rPr>
        <w:rFonts w:asciiTheme="majorHAnsi" w:eastAsiaTheme="majorEastAsia" w:hAnsiTheme="majorHAnsi" w:cstheme="majorBidi"/>
      </w:rPr>
      <w:tblPr/>
      <w:tcPr>
        <w:tcBorders>
          <w:top w:val="nil"/>
          <w:bottom w:val="single" w:sz="8" w:space="0" w:color="555078" w:themeColor="accent5"/>
        </w:tcBorders>
      </w:tcPr>
    </w:tblStylePr>
    <w:tblStylePr w:type="lastRow">
      <w:rPr>
        <w:b/>
        <w:bCs/>
        <w:color w:val="002B38" w:themeColor="text2"/>
      </w:rPr>
      <w:tblPr/>
      <w:tcPr>
        <w:tcBorders>
          <w:top w:val="single" w:sz="8" w:space="0" w:color="555078" w:themeColor="accent5"/>
          <w:bottom w:val="single" w:sz="8" w:space="0" w:color="555078" w:themeColor="accent5"/>
        </w:tcBorders>
      </w:tcPr>
    </w:tblStylePr>
    <w:tblStylePr w:type="firstCol">
      <w:rPr>
        <w:b/>
        <w:bCs/>
      </w:rPr>
    </w:tblStylePr>
    <w:tblStylePr w:type="lastCol">
      <w:rPr>
        <w:b/>
        <w:bCs/>
      </w:rPr>
      <w:tblPr/>
      <w:tcPr>
        <w:tcBorders>
          <w:top w:val="single" w:sz="8" w:space="0" w:color="555078" w:themeColor="accent5"/>
          <w:bottom w:val="single" w:sz="8" w:space="0" w:color="555078" w:themeColor="accent5"/>
        </w:tcBorders>
      </w:tcPr>
    </w:tblStylePr>
    <w:tblStylePr w:type="band1Vert">
      <w:tblPr/>
      <w:tcPr>
        <w:shd w:val="clear" w:color="auto" w:fill="D2D1E0" w:themeFill="accent5" w:themeFillTint="3F"/>
      </w:tcPr>
    </w:tblStylePr>
    <w:tblStylePr w:type="band1Horz">
      <w:tblPr/>
      <w:tcPr>
        <w:shd w:val="clear" w:color="auto" w:fill="D2D1E0" w:themeFill="accent5" w:themeFillTint="3F"/>
      </w:tcPr>
    </w:tblStylePr>
  </w:style>
  <w:style w:type="table" w:styleId="Listamedia1-nfasis6">
    <w:name w:val="Medium List 1 Accent 6"/>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7F63AB" w:themeColor="accent6"/>
        <w:bottom w:val="single" w:sz="8" w:space="0" w:color="7F63AB" w:themeColor="accent6"/>
      </w:tblBorders>
    </w:tblPr>
    <w:tblStylePr w:type="firstRow">
      <w:rPr>
        <w:rFonts w:asciiTheme="majorHAnsi" w:eastAsiaTheme="majorEastAsia" w:hAnsiTheme="majorHAnsi" w:cstheme="majorBidi"/>
      </w:rPr>
      <w:tblPr/>
      <w:tcPr>
        <w:tcBorders>
          <w:top w:val="nil"/>
          <w:bottom w:val="single" w:sz="8" w:space="0" w:color="7F63AB" w:themeColor="accent6"/>
        </w:tcBorders>
      </w:tcPr>
    </w:tblStylePr>
    <w:tblStylePr w:type="lastRow">
      <w:rPr>
        <w:b/>
        <w:bCs/>
        <w:color w:val="002B38" w:themeColor="text2"/>
      </w:rPr>
      <w:tblPr/>
      <w:tcPr>
        <w:tcBorders>
          <w:top w:val="single" w:sz="8" w:space="0" w:color="7F63AB" w:themeColor="accent6"/>
          <w:bottom w:val="single" w:sz="8" w:space="0" w:color="7F63AB" w:themeColor="accent6"/>
        </w:tcBorders>
      </w:tcPr>
    </w:tblStylePr>
    <w:tblStylePr w:type="firstCol">
      <w:rPr>
        <w:b/>
        <w:bCs/>
      </w:rPr>
    </w:tblStylePr>
    <w:tblStylePr w:type="lastCol">
      <w:rPr>
        <w:b/>
        <w:bCs/>
      </w:rPr>
      <w:tblPr/>
      <w:tcPr>
        <w:tcBorders>
          <w:top w:val="single" w:sz="8" w:space="0" w:color="7F63AB" w:themeColor="accent6"/>
          <w:bottom w:val="single" w:sz="8" w:space="0" w:color="7F63AB" w:themeColor="accent6"/>
        </w:tcBorders>
      </w:tcPr>
    </w:tblStylePr>
    <w:tblStylePr w:type="band1Vert">
      <w:tblPr/>
      <w:tcPr>
        <w:shd w:val="clear" w:color="auto" w:fill="DFD8EA" w:themeFill="accent6" w:themeFillTint="3F"/>
      </w:tcPr>
    </w:tblStylePr>
    <w:tblStylePr w:type="band1Horz">
      <w:tblPr/>
      <w:tcPr>
        <w:shd w:val="clear" w:color="auto" w:fill="DFD8EA" w:themeFill="accent6" w:themeFillTint="3F"/>
      </w:tcPr>
    </w:tblStylePr>
  </w:style>
  <w:style w:type="table" w:styleId="Listamedia2">
    <w:name w:val="Medium List 2"/>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tblBorders>
    </w:tblPr>
    <w:tblStylePr w:type="firstRow">
      <w:rPr>
        <w:sz w:val="24"/>
        <w:szCs w:val="24"/>
      </w:rPr>
      <w:tblPr/>
      <w:tcPr>
        <w:tcBorders>
          <w:top w:val="nil"/>
          <w:left w:val="nil"/>
          <w:bottom w:val="single" w:sz="24" w:space="0" w:color="00A59B"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59B" w:themeColor="accent1"/>
          <w:insideH w:val="nil"/>
          <w:insideV w:val="nil"/>
        </w:tcBorders>
        <w:shd w:val="clear" w:color="auto" w:fill="FFFFFF" w:themeFill="background1"/>
      </w:tcPr>
    </w:tblStylePr>
    <w:tblStylePr w:type="lastCol">
      <w:tblPr/>
      <w:tcPr>
        <w:tcBorders>
          <w:top w:val="nil"/>
          <w:left w:val="single" w:sz="8" w:space="0" w:color="00A59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9FFF9" w:themeFill="accent1" w:themeFillTint="3F"/>
      </w:tcPr>
    </w:tblStylePr>
    <w:tblStylePr w:type="band1Horz">
      <w:tblPr/>
      <w:tcPr>
        <w:tcBorders>
          <w:top w:val="nil"/>
          <w:bottom w:val="nil"/>
          <w:insideH w:val="nil"/>
          <w:insideV w:val="nil"/>
        </w:tcBorders>
        <w:shd w:val="clear" w:color="auto" w:fill="A9FF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tblBorders>
    </w:tblPr>
    <w:tblStylePr w:type="firstRow">
      <w:rPr>
        <w:sz w:val="24"/>
        <w:szCs w:val="24"/>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A8DF" w:themeColor="accent2"/>
          <w:insideH w:val="nil"/>
          <w:insideV w:val="nil"/>
        </w:tcBorders>
        <w:shd w:val="clear" w:color="auto" w:fill="FFFFFF" w:themeFill="background1"/>
      </w:tcPr>
    </w:tblStylePr>
    <w:tblStylePr w:type="lastCol">
      <w:tblPr/>
      <w:tcPr>
        <w:tcBorders>
          <w:top w:val="nil"/>
          <w:left w:val="single" w:sz="8" w:space="0" w:color="27A8D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E9F7" w:themeFill="accent2" w:themeFillTint="3F"/>
      </w:tcPr>
    </w:tblStylePr>
    <w:tblStylePr w:type="band1Horz">
      <w:tblPr/>
      <w:tcPr>
        <w:tcBorders>
          <w:top w:val="nil"/>
          <w:bottom w:val="nil"/>
          <w:insideH w:val="nil"/>
          <w:insideV w:val="nil"/>
        </w:tcBorders>
        <w:shd w:val="clear" w:color="auto" w:fill="C9E9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tblBorders>
    </w:tblPr>
    <w:tblStylePr w:type="firstRow">
      <w:rPr>
        <w:sz w:val="24"/>
        <w:szCs w:val="24"/>
      </w:rPr>
      <w:tblPr/>
      <w:tcPr>
        <w:tcBorders>
          <w:top w:val="nil"/>
          <w:left w:val="nil"/>
          <w:bottom w:val="single" w:sz="24" w:space="0" w:color="28709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7098" w:themeColor="accent3"/>
          <w:insideH w:val="nil"/>
          <w:insideV w:val="nil"/>
        </w:tcBorders>
        <w:shd w:val="clear" w:color="auto" w:fill="FFFFFF" w:themeFill="background1"/>
      </w:tcPr>
    </w:tblStylePr>
    <w:tblStylePr w:type="lastCol">
      <w:tblPr/>
      <w:tcPr>
        <w:tcBorders>
          <w:top w:val="nil"/>
          <w:left w:val="single" w:sz="8" w:space="0" w:color="28709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DEEE" w:themeFill="accent3" w:themeFillTint="3F"/>
      </w:tcPr>
    </w:tblStylePr>
    <w:tblStylePr w:type="band1Horz">
      <w:tblPr/>
      <w:tcPr>
        <w:tcBorders>
          <w:top w:val="nil"/>
          <w:bottom w:val="nil"/>
          <w:insideH w:val="nil"/>
          <w:insideV w:val="nil"/>
        </w:tcBorders>
        <w:shd w:val="clear" w:color="auto" w:fill="C0DEEE"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tblBorders>
    </w:tblPr>
    <w:tblStylePr w:type="firstRow">
      <w:rPr>
        <w:sz w:val="24"/>
        <w:szCs w:val="24"/>
      </w:rPr>
      <w:tblPr/>
      <w:tcPr>
        <w:tcBorders>
          <w:top w:val="nil"/>
          <w:left w:val="nil"/>
          <w:bottom w:val="single" w:sz="24" w:space="0" w:color="617483"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17483" w:themeColor="accent4"/>
          <w:insideH w:val="nil"/>
          <w:insideV w:val="nil"/>
        </w:tcBorders>
        <w:shd w:val="clear" w:color="auto" w:fill="FFFFFF" w:themeFill="background1"/>
      </w:tcPr>
    </w:tblStylePr>
    <w:tblStylePr w:type="lastCol">
      <w:tblPr/>
      <w:tcPr>
        <w:tcBorders>
          <w:top w:val="nil"/>
          <w:left w:val="single" w:sz="8" w:space="0" w:color="61748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DCE1" w:themeFill="accent4" w:themeFillTint="3F"/>
      </w:tcPr>
    </w:tblStylePr>
    <w:tblStylePr w:type="band1Horz">
      <w:tblPr/>
      <w:tcPr>
        <w:tcBorders>
          <w:top w:val="nil"/>
          <w:bottom w:val="nil"/>
          <w:insideH w:val="nil"/>
          <w:insideV w:val="nil"/>
        </w:tcBorders>
        <w:shd w:val="clear" w:color="auto" w:fill="D6DC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tblBorders>
    </w:tblPr>
    <w:tblStylePr w:type="firstRow">
      <w:rPr>
        <w:sz w:val="24"/>
        <w:szCs w:val="24"/>
      </w:rPr>
      <w:tblPr/>
      <w:tcPr>
        <w:tcBorders>
          <w:top w:val="nil"/>
          <w:left w:val="nil"/>
          <w:bottom w:val="single" w:sz="24" w:space="0" w:color="55507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55078" w:themeColor="accent5"/>
          <w:insideH w:val="nil"/>
          <w:insideV w:val="nil"/>
        </w:tcBorders>
        <w:shd w:val="clear" w:color="auto" w:fill="FFFFFF" w:themeFill="background1"/>
      </w:tcPr>
    </w:tblStylePr>
    <w:tblStylePr w:type="lastCol">
      <w:tblPr/>
      <w:tcPr>
        <w:tcBorders>
          <w:top w:val="nil"/>
          <w:left w:val="single" w:sz="8" w:space="0" w:color="55507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D1E0" w:themeFill="accent5" w:themeFillTint="3F"/>
      </w:tcPr>
    </w:tblStylePr>
    <w:tblStylePr w:type="band1Horz">
      <w:tblPr/>
      <w:tcPr>
        <w:tcBorders>
          <w:top w:val="nil"/>
          <w:bottom w:val="nil"/>
          <w:insideH w:val="nil"/>
          <w:insideV w:val="nil"/>
        </w:tcBorders>
        <w:shd w:val="clear" w:color="auto" w:fill="D2D1E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tblBorders>
    </w:tblPr>
    <w:tblStylePr w:type="firstRow">
      <w:rPr>
        <w:sz w:val="24"/>
        <w:szCs w:val="24"/>
      </w:rPr>
      <w:tblPr/>
      <w:tcPr>
        <w:tcBorders>
          <w:top w:val="nil"/>
          <w:left w:val="nil"/>
          <w:bottom w:val="single" w:sz="24" w:space="0" w:color="7F63A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63AB" w:themeColor="accent6"/>
          <w:insideH w:val="nil"/>
          <w:insideV w:val="nil"/>
        </w:tcBorders>
        <w:shd w:val="clear" w:color="auto" w:fill="FFFFFF" w:themeFill="background1"/>
      </w:tcPr>
    </w:tblStylePr>
    <w:tblStylePr w:type="lastCol">
      <w:tblPr/>
      <w:tcPr>
        <w:tcBorders>
          <w:top w:val="nil"/>
          <w:left w:val="single" w:sz="8" w:space="0" w:color="7F63A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A" w:themeFill="accent6" w:themeFillTint="3F"/>
      </w:tcPr>
    </w:tblStylePr>
    <w:tblStylePr w:type="band1Horz">
      <w:tblPr/>
      <w:tcPr>
        <w:tcBorders>
          <w:top w:val="nil"/>
          <w:bottom w:val="nil"/>
          <w:insideH w:val="nil"/>
          <w:insideV w:val="nil"/>
        </w:tcBorders>
        <w:shd w:val="clear" w:color="auto" w:fill="DFD8E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semiHidden/>
    <w:unhideWhenUsed/>
    <w:rsid w:val="00C87D9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C87D9E"/>
    <w:pPr>
      <w:spacing w:after="0" w:line="240" w:lineRule="auto"/>
    </w:pPr>
    <w:tblPr>
      <w:tblStyleRowBandSize w:val="1"/>
      <w:tblStyleColBandSize w:val="1"/>
      <w:tblBorders>
        <w:top w:val="single" w:sz="8"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single" w:sz="8" w:space="0" w:color="00FBEB" w:themeColor="accent1" w:themeTint="BF"/>
      </w:tblBorders>
    </w:tblPr>
    <w:tblStylePr w:type="firstRow">
      <w:pPr>
        <w:spacing w:before="0" w:after="0" w:line="240" w:lineRule="auto"/>
      </w:pPr>
      <w:rPr>
        <w:b/>
        <w:bCs/>
        <w:color w:val="FFFFFF" w:themeColor="background1"/>
      </w:rPr>
      <w:tblPr/>
      <w:tcPr>
        <w:tcBorders>
          <w:top w:val="single" w:sz="8"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nil"/>
          <w:insideV w:val="nil"/>
        </w:tcBorders>
        <w:shd w:val="clear" w:color="auto" w:fill="00A59B" w:themeFill="accent1"/>
      </w:tcPr>
    </w:tblStylePr>
    <w:tblStylePr w:type="lastRow">
      <w:pPr>
        <w:spacing w:before="0" w:after="0" w:line="240" w:lineRule="auto"/>
      </w:pPr>
      <w:rPr>
        <w:b/>
        <w:bCs/>
      </w:rPr>
      <w:tblPr/>
      <w:tcPr>
        <w:tcBorders>
          <w:top w:val="double" w:sz="6"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nil"/>
          <w:insideV w:val="nil"/>
        </w:tcBorders>
      </w:tcPr>
    </w:tblStylePr>
    <w:tblStylePr w:type="firstCol">
      <w:rPr>
        <w:b/>
        <w:bCs/>
      </w:rPr>
    </w:tblStylePr>
    <w:tblStylePr w:type="lastCol">
      <w:rPr>
        <w:b/>
        <w:bCs/>
      </w:rPr>
    </w:tblStylePr>
    <w:tblStylePr w:type="band1Vert">
      <w:tblPr/>
      <w:tcPr>
        <w:shd w:val="clear" w:color="auto" w:fill="A9FFF9" w:themeFill="accent1" w:themeFillTint="3F"/>
      </w:tcPr>
    </w:tblStylePr>
    <w:tblStylePr w:type="band1Horz">
      <w:tblPr/>
      <w:tcPr>
        <w:tcBorders>
          <w:insideH w:val="nil"/>
          <w:insideV w:val="nil"/>
        </w:tcBorders>
        <w:shd w:val="clear" w:color="auto" w:fill="A9FFF9"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C87D9E"/>
    <w:pPr>
      <w:spacing w:after="0" w:line="240" w:lineRule="auto"/>
    </w:pPr>
    <w:tblPr>
      <w:tblStyleRowBandSize w:val="1"/>
      <w:tblStyleColBandSize w:val="1"/>
      <w:tblBorders>
        <w:top w:val="single" w:sz="8"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single" w:sz="8" w:space="0" w:color="5DBDE7" w:themeColor="accent2" w:themeTint="BF"/>
      </w:tblBorders>
    </w:tblPr>
    <w:tblStylePr w:type="firstRow">
      <w:pPr>
        <w:spacing w:before="0" w:after="0" w:line="240" w:lineRule="auto"/>
      </w:pPr>
      <w:rPr>
        <w:b/>
        <w:bCs/>
        <w:color w:val="FFFFFF" w:themeColor="background1"/>
      </w:rPr>
      <w:tblPr/>
      <w:tcPr>
        <w:tcBorders>
          <w:top w:val="single" w:sz="8"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nil"/>
          <w:insideV w:val="nil"/>
        </w:tcBorders>
        <w:shd w:val="clear" w:color="auto" w:fill="27A8DF" w:themeFill="accent2"/>
      </w:tcPr>
    </w:tblStylePr>
    <w:tblStylePr w:type="lastRow">
      <w:pPr>
        <w:spacing w:before="0" w:after="0" w:line="240" w:lineRule="auto"/>
      </w:pPr>
      <w:rPr>
        <w:b/>
        <w:bCs/>
      </w:rPr>
      <w:tblPr/>
      <w:tcPr>
        <w:tcBorders>
          <w:top w:val="double" w:sz="6"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C9E9F7" w:themeFill="accent2" w:themeFillTint="3F"/>
      </w:tcPr>
    </w:tblStylePr>
    <w:tblStylePr w:type="band1Horz">
      <w:tblPr/>
      <w:tcPr>
        <w:tcBorders>
          <w:insideH w:val="nil"/>
          <w:insideV w:val="nil"/>
        </w:tcBorders>
        <w:shd w:val="clear" w:color="auto" w:fill="C9E9F7"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C87D9E"/>
    <w:pPr>
      <w:spacing w:after="0" w:line="240" w:lineRule="auto"/>
    </w:pPr>
    <w:tblPr>
      <w:tblStyleRowBandSize w:val="1"/>
      <w:tblStyleColBandSize w:val="1"/>
      <w:tblBorders>
        <w:top w:val="single" w:sz="8"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single" w:sz="8" w:space="0" w:color="429BCD" w:themeColor="accent3" w:themeTint="BF"/>
      </w:tblBorders>
    </w:tblPr>
    <w:tblStylePr w:type="firstRow">
      <w:pPr>
        <w:spacing w:before="0" w:after="0" w:line="240" w:lineRule="auto"/>
      </w:pPr>
      <w:rPr>
        <w:b/>
        <w:bCs/>
        <w:color w:val="FFFFFF" w:themeColor="background1"/>
      </w:rPr>
      <w:tblPr/>
      <w:tcPr>
        <w:tcBorders>
          <w:top w:val="single" w:sz="8"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nil"/>
          <w:insideV w:val="nil"/>
        </w:tcBorders>
        <w:shd w:val="clear" w:color="auto" w:fill="287098" w:themeFill="accent3"/>
      </w:tcPr>
    </w:tblStylePr>
    <w:tblStylePr w:type="lastRow">
      <w:pPr>
        <w:spacing w:before="0" w:after="0" w:line="240" w:lineRule="auto"/>
      </w:pPr>
      <w:rPr>
        <w:b/>
        <w:bCs/>
      </w:rPr>
      <w:tblPr/>
      <w:tcPr>
        <w:tcBorders>
          <w:top w:val="double" w:sz="6"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0DEEE" w:themeFill="accent3" w:themeFillTint="3F"/>
      </w:tcPr>
    </w:tblStylePr>
    <w:tblStylePr w:type="band1Horz">
      <w:tblPr/>
      <w:tcPr>
        <w:tcBorders>
          <w:insideH w:val="nil"/>
          <w:insideV w:val="nil"/>
        </w:tcBorders>
        <w:shd w:val="clear" w:color="auto" w:fill="C0DEEE"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C87D9E"/>
    <w:pPr>
      <w:spacing w:after="0" w:line="240" w:lineRule="auto"/>
    </w:pPr>
    <w:tblPr>
      <w:tblStyleRowBandSize w:val="1"/>
      <w:tblStyleColBandSize w:val="1"/>
      <w:tblBorders>
        <w:top w:val="single" w:sz="8"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single" w:sz="8" w:space="0" w:color="8597A5" w:themeColor="accent4" w:themeTint="BF"/>
      </w:tblBorders>
    </w:tblPr>
    <w:tblStylePr w:type="firstRow">
      <w:pPr>
        <w:spacing w:before="0" w:after="0" w:line="240" w:lineRule="auto"/>
      </w:pPr>
      <w:rPr>
        <w:b/>
        <w:bCs/>
        <w:color w:val="FFFFFF" w:themeColor="background1"/>
      </w:rPr>
      <w:tblPr/>
      <w:tcPr>
        <w:tcBorders>
          <w:top w:val="single" w:sz="8"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nil"/>
          <w:insideV w:val="nil"/>
        </w:tcBorders>
        <w:shd w:val="clear" w:color="auto" w:fill="617483" w:themeFill="accent4"/>
      </w:tcPr>
    </w:tblStylePr>
    <w:tblStylePr w:type="lastRow">
      <w:pPr>
        <w:spacing w:before="0" w:after="0" w:line="240" w:lineRule="auto"/>
      </w:pPr>
      <w:rPr>
        <w:b/>
        <w:bCs/>
      </w:rPr>
      <w:tblPr/>
      <w:tcPr>
        <w:tcBorders>
          <w:top w:val="double" w:sz="6"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nil"/>
          <w:insideV w:val="nil"/>
        </w:tcBorders>
      </w:tcPr>
    </w:tblStylePr>
    <w:tblStylePr w:type="firstCol">
      <w:rPr>
        <w:b/>
        <w:bCs/>
      </w:rPr>
    </w:tblStylePr>
    <w:tblStylePr w:type="lastCol">
      <w:rPr>
        <w:b/>
        <w:bCs/>
      </w:rPr>
    </w:tblStylePr>
    <w:tblStylePr w:type="band1Vert">
      <w:tblPr/>
      <w:tcPr>
        <w:shd w:val="clear" w:color="auto" w:fill="D6DCE1" w:themeFill="accent4" w:themeFillTint="3F"/>
      </w:tcPr>
    </w:tblStylePr>
    <w:tblStylePr w:type="band1Horz">
      <w:tblPr/>
      <w:tcPr>
        <w:tcBorders>
          <w:insideH w:val="nil"/>
          <w:insideV w:val="nil"/>
        </w:tcBorders>
        <w:shd w:val="clear" w:color="auto" w:fill="D6DCE1"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C87D9E"/>
    <w:pPr>
      <w:spacing w:after="0" w:line="240" w:lineRule="auto"/>
    </w:pPr>
    <w:tblPr>
      <w:tblStyleRowBandSize w:val="1"/>
      <w:tblStyleColBandSize w:val="1"/>
      <w:tblBorders>
        <w:top w:val="single" w:sz="8"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single" w:sz="8" w:space="0" w:color="7973A2" w:themeColor="accent5" w:themeTint="BF"/>
      </w:tblBorders>
    </w:tblPr>
    <w:tblStylePr w:type="firstRow">
      <w:pPr>
        <w:spacing w:before="0" w:after="0" w:line="240" w:lineRule="auto"/>
      </w:pPr>
      <w:rPr>
        <w:b/>
        <w:bCs/>
        <w:color w:val="FFFFFF" w:themeColor="background1"/>
      </w:rPr>
      <w:tblPr/>
      <w:tcPr>
        <w:tcBorders>
          <w:top w:val="single" w:sz="8"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nil"/>
          <w:insideV w:val="nil"/>
        </w:tcBorders>
        <w:shd w:val="clear" w:color="auto" w:fill="555078" w:themeFill="accent5"/>
      </w:tcPr>
    </w:tblStylePr>
    <w:tblStylePr w:type="lastRow">
      <w:pPr>
        <w:spacing w:before="0" w:after="0" w:line="240" w:lineRule="auto"/>
      </w:pPr>
      <w:rPr>
        <w:b/>
        <w:bCs/>
      </w:rPr>
      <w:tblPr/>
      <w:tcPr>
        <w:tcBorders>
          <w:top w:val="double" w:sz="6"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D1E0" w:themeFill="accent5" w:themeFillTint="3F"/>
      </w:tcPr>
    </w:tblStylePr>
    <w:tblStylePr w:type="band1Horz">
      <w:tblPr/>
      <w:tcPr>
        <w:tcBorders>
          <w:insideH w:val="nil"/>
          <w:insideV w:val="nil"/>
        </w:tcBorders>
        <w:shd w:val="clear" w:color="auto" w:fill="D2D1E0"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C87D9E"/>
    <w:pPr>
      <w:spacing w:after="0" w:line="240" w:lineRule="auto"/>
    </w:pPr>
    <w:tblPr>
      <w:tblStyleRowBandSize w:val="1"/>
      <w:tblStyleColBandSize w:val="1"/>
      <w:tblBorders>
        <w:top w:val="single" w:sz="8"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single" w:sz="8" w:space="0" w:color="9E8AC0" w:themeColor="accent6" w:themeTint="BF"/>
      </w:tblBorders>
    </w:tblPr>
    <w:tblStylePr w:type="firstRow">
      <w:pPr>
        <w:spacing w:before="0" w:after="0" w:line="240" w:lineRule="auto"/>
      </w:pPr>
      <w:rPr>
        <w:b/>
        <w:bCs/>
        <w:color w:val="FFFFFF" w:themeColor="background1"/>
      </w:rPr>
      <w:tblPr/>
      <w:tcPr>
        <w:tcBorders>
          <w:top w:val="single" w:sz="8"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nil"/>
          <w:insideV w:val="nil"/>
        </w:tcBorders>
        <w:shd w:val="clear" w:color="auto" w:fill="7F63AB" w:themeFill="accent6"/>
      </w:tcPr>
    </w:tblStylePr>
    <w:tblStylePr w:type="lastRow">
      <w:pPr>
        <w:spacing w:before="0" w:after="0" w:line="240" w:lineRule="auto"/>
      </w:pPr>
      <w:rPr>
        <w:b/>
        <w:bCs/>
      </w:rPr>
      <w:tblPr/>
      <w:tcPr>
        <w:tcBorders>
          <w:top w:val="double" w:sz="6"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FD8EA" w:themeFill="accent6" w:themeFillTint="3F"/>
      </w:tcPr>
    </w:tblStylePr>
    <w:tblStylePr w:type="band1Horz">
      <w:tblPr/>
      <w:tcPr>
        <w:tcBorders>
          <w:insideH w:val="nil"/>
          <w:insideV w:val="nil"/>
        </w:tcBorders>
        <w:shd w:val="clear" w:color="auto" w:fill="DFD8EA"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1">
    <w:name w:val="Medium Shading 2 Accent 1"/>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59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59B" w:themeFill="accent1"/>
      </w:tcPr>
    </w:tblStylePr>
    <w:tblStylePr w:type="lastCol">
      <w:rPr>
        <w:b/>
        <w:bCs/>
        <w:color w:val="FFFFFF" w:themeColor="background1"/>
      </w:rPr>
      <w:tblPr/>
      <w:tcPr>
        <w:tcBorders>
          <w:left w:val="nil"/>
          <w:right w:val="nil"/>
          <w:insideH w:val="nil"/>
          <w:insideV w:val="nil"/>
        </w:tcBorders>
        <w:shd w:val="clear" w:color="auto" w:fill="00A59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2">
    <w:name w:val="Medium Shading 2 Accent 2"/>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A8D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A8DF" w:themeFill="accent2"/>
      </w:tcPr>
    </w:tblStylePr>
    <w:tblStylePr w:type="lastCol">
      <w:rPr>
        <w:b/>
        <w:bCs/>
        <w:color w:val="FFFFFF" w:themeColor="background1"/>
      </w:rPr>
      <w:tblPr/>
      <w:tcPr>
        <w:tcBorders>
          <w:left w:val="nil"/>
          <w:right w:val="nil"/>
          <w:insideH w:val="nil"/>
          <w:insideV w:val="nil"/>
        </w:tcBorders>
        <w:shd w:val="clear" w:color="auto" w:fill="27A8D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3">
    <w:name w:val="Medium Shading 2 Accent 3"/>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709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87098" w:themeFill="accent3"/>
      </w:tcPr>
    </w:tblStylePr>
    <w:tblStylePr w:type="lastCol">
      <w:rPr>
        <w:b/>
        <w:bCs/>
        <w:color w:val="FFFFFF" w:themeColor="background1"/>
      </w:rPr>
      <w:tblPr/>
      <w:tcPr>
        <w:tcBorders>
          <w:left w:val="nil"/>
          <w:right w:val="nil"/>
          <w:insideH w:val="nil"/>
          <w:insideV w:val="nil"/>
        </w:tcBorders>
        <w:shd w:val="clear" w:color="auto" w:fill="28709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4">
    <w:name w:val="Medium Shading 2 Accent 4"/>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1748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17483" w:themeFill="accent4"/>
      </w:tcPr>
    </w:tblStylePr>
    <w:tblStylePr w:type="lastCol">
      <w:rPr>
        <w:b/>
        <w:bCs/>
        <w:color w:val="FFFFFF" w:themeColor="background1"/>
      </w:rPr>
      <w:tblPr/>
      <w:tcPr>
        <w:tcBorders>
          <w:left w:val="nil"/>
          <w:right w:val="nil"/>
          <w:insideH w:val="nil"/>
          <w:insideV w:val="nil"/>
        </w:tcBorders>
        <w:shd w:val="clear" w:color="auto" w:fill="61748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5">
    <w:name w:val="Medium Shading 2 Accent 5"/>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5507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55078" w:themeFill="accent5"/>
      </w:tcPr>
    </w:tblStylePr>
    <w:tblStylePr w:type="lastCol">
      <w:rPr>
        <w:b/>
        <w:bCs/>
        <w:color w:val="FFFFFF" w:themeColor="background1"/>
      </w:rPr>
      <w:tblPr/>
      <w:tcPr>
        <w:tcBorders>
          <w:left w:val="nil"/>
          <w:right w:val="nil"/>
          <w:insideH w:val="nil"/>
          <w:insideV w:val="nil"/>
        </w:tcBorders>
        <w:shd w:val="clear" w:color="auto" w:fill="55507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6">
    <w:name w:val="Medium Shading 2 Accent 6"/>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63A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63AB" w:themeFill="accent6"/>
      </w:tcPr>
    </w:tblStylePr>
    <w:tblStylePr w:type="lastCol">
      <w:rPr>
        <w:b/>
        <w:bCs/>
        <w:color w:val="FFFFFF" w:themeColor="background1"/>
      </w:rPr>
      <w:tblPr/>
      <w:tcPr>
        <w:tcBorders>
          <w:left w:val="nil"/>
          <w:right w:val="nil"/>
          <w:insideH w:val="nil"/>
          <w:insideV w:val="nil"/>
        </w:tcBorders>
        <w:shd w:val="clear" w:color="auto" w:fill="7F63A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cin">
    <w:name w:val="Mención"/>
    <w:basedOn w:val="Fuentedeprrafopredeter"/>
    <w:uiPriority w:val="99"/>
    <w:semiHidden/>
    <w:unhideWhenUsed/>
    <w:rsid w:val="00C87D9E"/>
    <w:rPr>
      <w:color w:val="2B579A"/>
      <w:shd w:val="clear" w:color="auto" w:fill="E6E6E6"/>
    </w:rPr>
  </w:style>
  <w:style w:type="paragraph" w:styleId="Encabezadodemensaje">
    <w:name w:val="Message Header"/>
    <w:basedOn w:val="Normal"/>
    <w:link w:val="EncabezadodemensajeCar"/>
    <w:uiPriority w:val="99"/>
    <w:semiHidden/>
    <w:unhideWhenUsed/>
    <w:rsid w:val="00C87D9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color w:val="002B38" w:themeColor="text2"/>
      <w:lang w:val="es-ES" w:eastAsia="ja-JP"/>
    </w:rPr>
  </w:style>
  <w:style w:type="character" w:customStyle="1" w:styleId="EncabezadodemensajeCar">
    <w:name w:val="Encabezado de mensaje Car"/>
    <w:basedOn w:val="Fuentedeprrafopredeter"/>
    <w:link w:val="Encabezadodemensaje"/>
    <w:uiPriority w:val="99"/>
    <w:semiHidden/>
    <w:rsid w:val="00C87D9E"/>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sid w:val="00C87D9E"/>
    <w:pPr>
      <w:spacing w:after="160" w:line="312" w:lineRule="auto"/>
    </w:pPr>
    <w:rPr>
      <w:rFonts w:eastAsiaTheme="minorEastAsia"/>
      <w:color w:val="002B38" w:themeColor="text2"/>
      <w:lang w:val="es-ES" w:eastAsia="ja-JP"/>
    </w:rPr>
  </w:style>
  <w:style w:type="paragraph" w:styleId="Sangranormal">
    <w:name w:val="Normal Indent"/>
    <w:basedOn w:val="Normal"/>
    <w:uiPriority w:val="99"/>
    <w:semiHidden/>
    <w:unhideWhenUsed/>
    <w:rsid w:val="00C87D9E"/>
    <w:pPr>
      <w:spacing w:after="160" w:line="312" w:lineRule="auto"/>
      <w:ind w:left="720"/>
    </w:pPr>
    <w:rPr>
      <w:rFonts w:asciiTheme="minorHAnsi" w:eastAsiaTheme="minorEastAsia" w:hAnsiTheme="minorHAnsi" w:cstheme="minorBidi"/>
      <w:color w:val="002B38" w:themeColor="text2"/>
      <w:lang w:val="es-ES" w:eastAsia="ja-JP"/>
    </w:rPr>
  </w:style>
  <w:style w:type="paragraph" w:styleId="Encabezadodenota">
    <w:name w:val="Note Heading"/>
    <w:basedOn w:val="Normal"/>
    <w:next w:val="Normal"/>
    <w:link w:val="EncabezadodenotaCar"/>
    <w:uiPriority w:val="99"/>
    <w:semiHidden/>
    <w:unhideWhenUsed/>
    <w:rsid w:val="00C87D9E"/>
    <w:rPr>
      <w:rFonts w:asciiTheme="minorHAnsi" w:eastAsiaTheme="minorEastAsia" w:hAnsiTheme="minorHAnsi" w:cstheme="minorBidi"/>
      <w:color w:val="002B38" w:themeColor="text2"/>
      <w:lang w:val="es-ES" w:eastAsia="ja-JP"/>
    </w:rPr>
  </w:style>
  <w:style w:type="character" w:customStyle="1" w:styleId="EncabezadodenotaCar">
    <w:name w:val="Encabezado de nota Car"/>
    <w:basedOn w:val="Fuentedeprrafopredeter"/>
    <w:link w:val="Encabezadodenota"/>
    <w:uiPriority w:val="99"/>
    <w:semiHidden/>
    <w:rsid w:val="00C87D9E"/>
  </w:style>
  <w:style w:type="character" w:styleId="Nmerodepgina">
    <w:name w:val="page number"/>
    <w:basedOn w:val="Fuentedeprrafopredeter"/>
    <w:uiPriority w:val="99"/>
    <w:semiHidden/>
    <w:unhideWhenUsed/>
    <w:rsid w:val="00C87D9E"/>
  </w:style>
  <w:style w:type="table" w:styleId="Tablanormal1">
    <w:name w:val="Plain Table 1"/>
    <w:basedOn w:val="Tablanormal"/>
    <w:uiPriority w:val="41"/>
    <w:rsid w:val="00C87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C87D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C87D9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C87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C87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nformato">
    <w:name w:val="Plain Text"/>
    <w:basedOn w:val="Normal"/>
    <w:link w:val="TextosinformatoCar"/>
    <w:uiPriority w:val="99"/>
    <w:semiHidden/>
    <w:unhideWhenUsed/>
    <w:rsid w:val="00C87D9E"/>
    <w:rPr>
      <w:rFonts w:ascii="Consolas" w:eastAsiaTheme="minorEastAsia" w:hAnsi="Consolas" w:cstheme="minorBidi"/>
      <w:color w:val="002B38" w:themeColor="text2"/>
      <w:sz w:val="22"/>
      <w:szCs w:val="21"/>
      <w:lang w:val="es-ES" w:eastAsia="ja-JP"/>
    </w:rPr>
  </w:style>
  <w:style w:type="character" w:customStyle="1" w:styleId="TextosinformatoCar">
    <w:name w:val="Texto sin formato Car"/>
    <w:basedOn w:val="Fuentedeprrafopredeter"/>
    <w:link w:val="Textosinformato"/>
    <w:uiPriority w:val="99"/>
    <w:semiHidden/>
    <w:rsid w:val="00C87D9E"/>
    <w:rPr>
      <w:rFonts w:ascii="Consolas" w:hAnsi="Consolas"/>
      <w:sz w:val="22"/>
      <w:szCs w:val="21"/>
    </w:rPr>
  </w:style>
  <w:style w:type="paragraph" w:styleId="Cita">
    <w:name w:val="Quote"/>
    <w:basedOn w:val="Normal"/>
    <w:next w:val="Normal"/>
    <w:link w:val="CitaCar"/>
    <w:uiPriority w:val="29"/>
    <w:semiHidden/>
    <w:unhideWhenUsed/>
    <w:qFormat/>
    <w:rsid w:val="00C87D9E"/>
    <w:pPr>
      <w:spacing w:before="200" w:after="160" w:line="312" w:lineRule="auto"/>
      <w:ind w:left="864" w:right="864"/>
      <w:jc w:val="center"/>
    </w:pPr>
    <w:rPr>
      <w:rFonts w:asciiTheme="minorHAnsi" w:eastAsiaTheme="minorEastAsia" w:hAnsiTheme="minorHAnsi" w:cstheme="minorBidi"/>
      <w:i/>
      <w:iCs/>
      <w:color w:val="404040" w:themeColor="text1" w:themeTint="BF"/>
      <w:lang w:val="es-ES" w:eastAsia="ja-JP"/>
    </w:rPr>
  </w:style>
  <w:style w:type="character" w:customStyle="1" w:styleId="CitaCar">
    <w:name w:val="Cita Car"/>
    <w:basedOn w:val="Fuentedeprrafopredeter"/>
    <w:link w:val="Cita"/>
    <w:uiPriority w:val="29"/>
    <w:semiHidden/>
    <w:rsid w:val="00C87D9E"/>
    <w:rPr>
      <w:i/>
      <w:iCs/>
      <w:color w:val="404040" w:themeColor="text1" w:themeTint="BF"/>
    </w:rPr>
  </w:style>
  <w:style w:type="paragraph" w:styleId="Saludo">
    <w:name w:val="Salutation"/>
    <w:basedOn w:val="Normal"/>
    <w:next w:val="Normal"/>
    <w:link w:val="SaludoCar"/>
    <w:uiPriority w:val="99"/>
    <w:semiHidden/>
    <w:unhideWhenUsed/>
    <w:rsid w:val="00C87D9E"/>
    <w:pPr>
      <w:spacing w:after="160" w:line="312" w:lineRule="auto"/>
    </w:pPr>
    <w:rPr>
      <w:rFonts w:asciiTheme="minorHAnsi" w:eastAsiaTheme="minorEastAsia" w:hAnsiTheme="minorHAnsi" w:cstheme="minorBidi"/>
      <w:color w:val="002B38" w:themeColor="text2"/>
      <w:lang w:val="es-ES" w:eastAsia="ja-JP"/>
    </w:rPr>
  </w:style>
  <w:style w:type="character" w:customStyle="1" w:styleId="SaludoCar">
    <w:name w:val="Saludo Car"/>
    <w:basedOn w:val="Fuentedeprrafopredeter"/>
    <w:link w:val="Saludo"/>
    <w:uiPriority w:val="99"/>
    <w:semiHidden/>
    <w:rsid w:val="00C87D9E"/>
  </w:style>
  <w:style w:type="paragraph" w:styleId="Firma">
    <w:name w:val="Signature"/>
    <w:basedOn w:val="Normal"/>
    <w:link w:val="FirmaCar"/>
    <w:uiPriority w:val="99"/>
    <w:semiHidden/>
    <w:unhideWhenUsed/>
    <w:rsid w:val="00C87D9E"/>
    <w:pPr>
      <w:ind w:left="4252"/>
    </w:pPr>
    <w:rPr>
      <w:rFonts w:asciiTheme="minorHAnsi" w:eastAsiaTheme="minorEastAsia" w:hAnsiTheme="minorHAnsi" w:cstheme="minorBidi"/>
      <w:color w:val="002B38" w:themeColor="text2"/>
      <w:lang w:val="es-ES" w:eastAsia="ja-JP"/>
    </w:rPr>
  </w:style>
  <w:style w:type="character" w:customStyle="1" w:styleId="FirmaCar">
    <w:name w:val="Firma Car"/>
    <w:basedOn w:val="Fuentedeprrafopredeter"/>
    <w:link w:val="Firma"/>
    <w:uiPriority w:val="99"/>
    <w:semiHidden/>
    <w:rsid w:val="00C87D9E"/>
  </w:style>
  <w:style w:type="character" w:customStyle="1" w:styleId="Hipervnculointeligente1">
    <w:name w:val="Hipervínculo inteligente1"/>
    <w:basedOn w:val="Fuentedeprrafopredeter"/>
    <w:uiPriority w:val="99"/>
    <w:semiHidden/>
    <w:unhideWhenUsed/>
    <w:rsid w:val="00C87D9E"/>
    <w:rPr>
      <w:u w:val="dotted"/>
    </w:rPr>
  </w:style>
  <w:style w:type="character" w:styleId="Textoennegrita">
    <w:name w:val="Strong"/>
    <w:basedOn w:val="Fuentedeprrafopredeter"/>
    <w:uiPriority w:val="22"/>
    <w:semiHidden/>
    <w:unhideWhenUsed/>
    <w:qFormat/>
    <w:rsid w:val="00C87D9E"/>
    <w:rPr>
      <w:b/>
      <w:bCs/>
    </w:rPr>
  </w:style>
  <w:style w:type="character" w:styleId="nfasissutil">
    <w:name w:val="Subtle Emphasis"/>
    <w:basedOn w:val="Fuentedeprrafopredeter"/>
    <w:uiPriority w:val="19"/>
    <w:semiHidden/>
    <w:unhideWhenUsed/>
    <w:qFormat/>
    <w:rsid w:val="00C87D9E"/>
    <w:rPr>
      <w:i/>
      <w:iCs/>
      <w:color w:val="404040" w:themeColor="text1" w:themeTint="BF"/>
    </w:rPr>
  </w:style>
  <w:style w:type="character" w:styleId="Referenciasutil">
    <w:name w:val="Subtle Reference"/>
    <w:basedOn w:val="Fuentedeprrafopredeter"/>
    <w:uiPriority w:val="31"/>
    <w:semiHidden/>
    <w:unhideWhenUsed/>
    <w:qFormat/>
    <w:rsid w:val="00C87D9E"/>
    <w:rPr>
      <w:smallCaps/>
      <w:color w:val="5A5A5A" w:themeColor="text1" w:themeTint="A5"/>
    </w:rPr>
  </w:style>
  <w:style w:type="table" w:styleId="Tablaconefectos3D1">
    <w:name w:val="Table 3D effects 1"/>
    <w:basedOn w:val="Tablanormal"/>
    <w:uiPriority w:val="99"/>
    <w:semiHidden/>
    <w:unhideWhenUsed/>
    <w:rsid w:val="00C87D9E"/>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C87D9E"/>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C87D9E"/>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C87D9E"/>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C87D9E"/>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C87D9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C87D9E"/>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C87D9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C87D9E"/>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C87D9E"/>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C87D9E"/>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C87D9E"/>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C87D9E"/>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C87D9E"/>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C87D9E"/>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C87D9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C87D9E"/>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C87D9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rsid w:val="00C87D9E"/>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rsid w:val="00C87D9E"/>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rsid w:val="00C87D9E"/>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C87D9E"/>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C87D9E"/>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uadrculadetablaclara">
    <w:name w:val="Grid Table Light"/>
    <w:basedOn w:val="Tablanormal"/>
    <w:uiPriority w:val="40"/>
    <w:rsid w:val="00C87D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lista1">
    <w:name w:val="Table List 1"/>
    <w:basedOn w:val="Tablanormal"/>
    <w:uiPriority w:val="99"/>
    <w:semiHidden/>
    <w:unhideWhenUsed/>
    <w:rsid w:val="00C87D9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C87D9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C87D9E"/>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C87D9E"/>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C87D9E"/>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C87D9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C87D9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rsid w:val="00C87D9E"/>
    <w:pPr>
      <w:spacing w:line="312" w:lineRule="auto"/>
      <w:ind w:left="240" w:hanging="240"/>
    </w:pPr>
    <w:rPr>
      <w:rFonts w:asciiTheme="minorHAnsi" w:eastAsiaTheme="minorEastAsia" w:hAnsiTheme="minorHAnsi" w:cstheme="minorBidi"/>
      <w:color w:val="002B38" w:themeColor="text2"/>
      <w:lang w:val="es-ES" w:eastAsia="ja-JP"/>
    </w:rPr>
  </w:style>
  <w:style w:type="paragraph" w:styleId="Tabladeilustraciones">
    <w:name w:val="table of figures"/>
    <w:basedOn w:val="Normal"/>
    <w:next w:val="Normal"/>
    <w:uiPriority w:val="99"/>
    <w:semiHidden/>
    <w:unhideWhenUsed/>
    <w:rsid w:val="00C87D9E"/>
    <w:pPr>
      <w:spacing w:line="312" w:lineRule="auto"/>
    </w:pPr>
    <w:rPr>
      <w:rFonts w:asciiTheme="minorHAnsi" w:eastAsiaTheme="minorEastAsia" w:hAnsiTheme="minorHAnsi" w:cstheme="minorBidi"/>
      <w:color w:val="002B38" w:themeColor="text2"/>
      <w:lang w:val="es-ES" w:eastAsia="ja-JP"/>
    </w:rPr>
  </w:style>
  <w:style w:type="table" w:styleId="Tablaprofesional">
    <w:name w:val="Table Professional"/>
    <w:basedOn w:val="Tablanormal"/>
    <w:uiPriority w:val="99"/>
    <w:semiHidden/>
    <w:unhideWhenUsed/>
    <w:rsid w:val="00C87D9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C87D9E"/>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C87D9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C87D9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C87D9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C87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C87D9E"/>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C87D9E"/>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C87D9E"/>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delista">
    <w:name w:val="toa heading"/>
    <w:basedOn w:val="Normal"/>
    <w:next w:val="Normal"/>
    <w:uiPriority w:val="99"/>
    <w:semiHidden/>
    <w:unhideWhenUsed/>
    <w:rsid w:val="00C87D9E"/>
    <w:pPr>
      <w:spacing w:before="120" w:after="160" w:line="312" w:lineRule="auto"/>
    </w:pPr>
    <w:rPr>
      <w:rFonts w:asciiTheme="majorHAnsi" w:eastAsiaTheme="majorEastAsia" w:hAnsiTheme="majorHAnsi" w:cstheme="majorBidi"/>
      <w:b/>
      <w:bCs/>
      <w:color w:val="002B38" w:themeColor="text2"/>
      <w:lang w:val="es-ES" w:eastAsia="ja-JP"/>
    </w:rPr>
  </w:style>
  <w:style w:type="paragraph" w:styleId="TDC1">
    <w:name w:val="toc 1"/>
    <w:basedOn w:val="Normal"/>
    <w:next w:val="Normal"/>
    <w:autoRedefine/>
    <w:uiPriority w:val="39"/>
    <w:semiHidden/>
    <w:unhideWhenUsed/>
    <w:rsid w:val="00C87D9E"/>
    <w:pPr>
      <w:spacing w:after="100" w:line="312" w:lineRule="auto"/>
    </w:pPr>
    <w:rPr>
      <w:rFonts w:asciiTheme="minorHAnsi" w:eastAsiaTheme="minorEastAsia" w:hAnsiTheme="minorHAnsi" w:cstheme="minorBidi"/>
      <w:color w:val="002B38" w:themeColor="text2"/>
      <w:lang w:val="es-ES" w:eastAsia="ja-JP"/>
    </w:rPr>
  </w:style>
  <w:style w:type="paragraph" w:styleId="TDC2">
    <w:name w:val="toc 2"/>
    <w:basedOn w:val="Normal"/>
    <w:next w:val="Normal"/>
    <w:autoRedefine/>
    <w:uiPriority w:val="39"/>
    <w:semiHidden/>
    <w:unhideWhenUsed/>
    <w:rsid w:val="00C87D9E"/>
    <w:pPr>
      <w:spacing w:after="100" w:line="312" w:lineRule="auto"/>
      <w:ind w:left="240"/>
    </w:pPr>
    <w:rPr>
      <w:rFonts w:asciiTheme="minorHAnsi" w:eastAsiaTheme="minorEastAsia" w:hAnsiTheme="minorHAnsi" w:cstheme="minorBidi"/>
      <w:color w:val="002B38" w:themeColor="text2"/>
      <w:lang w:val="es-ES" w:eastAsia="ja-JP"/>
    </w:rPr>
  </w:style>
  <w:style w:type="paragraph" w:styleId="TDC3">
    <w:name w:val="toc 3"/>
    <w:basedOn w:val="Normal"/>
    <w:next w:val="Normal"/>
    <w:autoRedefine/>
    <w:uiPriority w:val="39"/>
    <w:semiHidden/>
    <w:unhideWhenUsed/>
    <w:rsid w:val="00C87D9E"/>
    <w:pPr>
      <w:spacing w:after="100" w:line="312" w:lineRule="auto"/>
      <w:ind w:left="480"/>
    </w:pPr>
    <w:rPr>
      <w:rFonts w:asciiTheme="minorHAnsi" w:eastAsiaTheme="minorEastAsia" w:hAnsiTheme="minorHAnsi" w:cstheme="minorBidi"/>
      <w:color w:val="002B38" w:themeColor="text2"/>
      <w:lang w:val="es-ES" w:eastAsia="ja-JP"/>
    </w:rPr>
  </w:style>
  <w:style w:type="paragraph" w:styleId="TDC4">
    <w:name w:val="toc 4"/>
    <w:basedOn w:val="Normal"/>
    <w:next w:val="Normal"/>
    <w:autoRedefine/>
    <w:uiPriority w:val="39"/>
    <w:semiHidden/>
    <w:unhideWhenUsed/>
    <w:rsid w:val="00C87D9E"/>
    <w:pPr>
      <w:spacing w:after="100" w:line="312" w:lineRule="auto"/>
      <w:ind w:left="720"/>
    </w:pPr>
    <w:rPr>
      <w:rFonts w:asciiTheme="minorHAnsi" w:eastAsiaTheme="minorEastAsia" w:hAnsiTheme="minorHAnsi" w:cstheme="minorBidi"/>
      <w:color w:val="002B38" w:themeColor="text2"/>
      <w:lang w:val="es-ES" w:eastAsia="ja-JP"/>
    </w:rPr>
  </w:style>
  <w:style w:type="paragraph" w:styleId="TDC5">
    <w:name w:val="toc 5"/>
    <w:basedOn w:val="Normal"/>
    <w:next w:val="Normal"/>
    <w:autoRedefine/>
    <w:uiPriority w:val="39"/>
    <w:semiHidden/>
    <w:unhideWhenUsed/>
    <w:rsid w:val="00C87D9E"/>
    <w:pPr>
      <w:spacing w:after="100" w:line="312" w:lineRule="auto"/>
      <w:ind w:left="960"/>
    </w:pPr>
    <w:rPr>
      <w:rFonts w:asciiTheme="minorHAnsi" w:eastAsiaTheme="minorEastAsia" w:hAnsiTheme="minorHAnsi" w:cstheme="minorBidi"/>
      <w:color w:val="002B38" w:themeColor="text2"/>
      <w:lang w:val="es-ES" w:eastAsia="ja-JP"/>
    </w:rPr>
  </w:style>
  <w:style w:type="paragraph" w:styleId="TDC6">
    <w:name w:val="toc 6"/>
    <w:basedOn w:val="Normal"/>
    <w:next w:val="Normal"/>
    <w:autoRedefine/>
    <w:uiPriority w:val="39"/>
    <w:semiHidden/>
    <w:unhideWhenUsed/>
    <w:rsid w:val="00C87D9E"/>
    <w:pPr>
      <w:spacing w:after="100" w:line="312" w:lineRule="auto"/>
      <w:ind w:left="1200"/>
    </w:pPr>
    <w:rPr>
      <w:rFonts w:asciiTheme="minorHAnsi" w:eastAsiaTheme="minorEastAsia" w:hAnsiTheme="minorHAnsi" w:cstheme="minorBidi"/>
      <w:color w:val="002B38" w:themeColor="text2"/>
      <w:lang w:val="es-ES" w:eastAsia="ja-JP"/>
    </w:rPr>
  </w:style>
  <w:style w:type="paragraph" w:styleId="TDC7">
    <w:name w:val="toc 7"/>
    <w:basedOn w:val="Normal"/>
    <w:next w:val="Normal"/>
    <w:autoRedefine/>
    <w:uiPriority w:val="39"/>
    <w:semiHidden/>
    <w:unhideWhenUsed/>
    <w:rsid w:val="00C87D9E"/>
    <w:pPr>
      <w:spacing w:after="100" w:line="312" w:lineRule="auto"/>
      <w:ind w:left="1440"/>
    </w:pPr>
    <w:rPr>
      <w:rFonts w:asciiTheme="minorHAnsi" w:eastAsiaTheme="minorEastAsia" w:hAnsiTheme="minorHAnsi" w:cstheme="minorBidi"/>
      <w:color w:val="002B38" w:themeColor="text2"/>
      <w:lang w:val="es-ES" w:eastAsia="ja-JP"/>
    </w:rPr>
  </w:style>
  <w:style w:type="paragraph" w:styleId="TDC8">
    <w:name w:val="toc 8"/>
    <w:basedOn w:val="Normal"/>
    <w:next w:val="Normal"/>
    <w:autoRedefine/>
    <w:uiPriority w:val="39"/>
    <w:semiHidden/>
    <w:unhideWhenUsed/>
    <w:rsid w:val="00C87D9E"/>
    <w:pPr>
      <w:spacing w:after="100" w:line="312" w:lineRule="auto"/>
      <w:ind w:left="1680"/>
    </w:pPr>
    <w:rPr>
      <w:rFonts w:asciiTheme="minorHAnsi" w:eastAsiaTheme="minorEastAsia" w:hAnsiTheme="minorHAnsi" w:cstheme="minorBidi"/>
      <w:color w:val="002B38" w:themeColor="text2"/>
      <w:lang w:val="es-ES" w:eastAsia="ja-JP"/>
    </w:rPr>
  </w:style>
  <w:style w:type="paragraph" w:styleId="TDC9">
    <w:name w:val="toc 9"/>
    <w:basedOn w:val="Normal"/>
    <w:next w:val="Normal"/>
    <w:autoRedefine/>
    <w:uiPriority w:val="39"/>
    <w:semiHidden/>
    <w:unhideWhenUsed/>
    <w:rsid w:val="00C87D9E"/>
    <w:pPr>
      <w:spacing w:after="100" w:line="312" w:lineRule="auto"/>
      <w:ind w:left="1920"/>
    </w:pPr>
    <w:rPr>
      <w:rFonts w:asciiTheme="minorHAnsi" w:eastAsiaTheme="minorEastAsia" w:hAnsiTheme="minorHAnsi" w:cstheme="minorBidi"/>
      <w:color w:val="002B38" w:themeColor="text2"/>
      <w:lang w:val="es-ES" w:eastAsia="ja-JP"/>
    </w:rPr>
  </w:style>
  <w:style w:type="paragraph" w:styleId="TtulodeTDC">
    <w:name w:val="TOC Heading"/>
    <w:basedOn w:val="Ttulo1"/>
    <w:next w:val="Normal"/>
    <w:uiPriority w:val="39"/>
    <w:semiHidden/>
    <w:unhideWhenUsed/>
    <w:qFormat/>
    <w:rsid w:val="00C87D9E"/>
    <w:pPr>
      <w:spacing w:before="240" w:after="0" w:line="312" w:lineRule="auto"/>
      <w:contextualSpacing w:val="0"/>
      <w:outlineLvl w:val="9"/>
    </w:pPr>
    <w:rPr>
      <w:rFonts w:asciiTheme="majorHAnsi" w:eastAsiaTheme="majorEastAsia" w:hAnsiTheme="majorHAnsi" w:cstheme="majorBidi"/>
      <w:b w:val="0"/>
      <w:bCs w:val="0"/>
      <w:color w:val="007B73" w:themeColor="accent1" w:themeShade="BF"/>
      <w:sz w:val="32"/>
      <w:szCs w:val="32"/>
    </w:rPr>
  </w:style>
  <w:style w:type="character" w:customStyle="1" w:styleId="Mencinnoresuelta">
    <w:name w:val="Mención no resuelta"/>
    <w:basedOn w:val="Fuentedeprrafopredeter"/>
    <w:uiPriority w:val="99"/>
    <w:semiHidden/>
    <w:unhideWhenUsed/>
    <w:rsid w:val="00AC4416"/>
    <w:rPr>
      <w:color w:val="595959" w:themeColor="text1" w:themeTint="A6"/>
      <w:shd w:val="clear" w:color="auto" w:fill="E6E6E6"/>
    </w:rPr>
  </w:style>
  <w:style w:type="paragraph" w:customStyle="1" w:styleId="Logotipo">
    <w:name w:val="Logotipo"/>
    <w:basedOn w:val="Normal"/>
    <w:qFormat/>
    <w:rsid w:val="00AD7965"/>
    <w:pPr>
      <w:spacing w:before="600" w:line="312" w:lineRule="auto"/>
    </w:pPr>
    <w:rPr>
      <w:rFonts w:asciiTheme="minorHAnsi" w:eastAsiaTheme="minorEastAsia" w:hAnsiTheme="minorHAnsi" w:cstheme="minorBidi"/>
      <w:noProof/>
      <w:color w:val="002B38" w:themeColor="text2"/>
      <w:lang w:val="es-ES" w:eastAsia="ja-JP"/>
    </w:rPr>
  </w:style>
  <w:style w:type="paragraph" w:customStyle="1" w:styleId="xmsonormal">
    <w:name w:val="x_msonormal"/>
    <w:basedOn w:val="Normal"/>
    <w:rsid w:val="00C9647B"/>
    <w:pPr>
      <w:spacing w:before="100" w:beforeAutospacing="1" w:after="100" w:afterAutospacing="1"/>
    </w:pPr>
  </w:style>
  <w:style w:type="paragraph" w:customStyle="1" w:styleId="xxxmsonormal">
    <w:name w:val="x_x_x_msonormal"/>
    <w:basedOn w:val="Normal"/>
    <w:rsid w:val="00E175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43620">
      <w:bodyDiv w:val="1"/>
      <w:marLeft w:val="0"/>
      <w:marRight w:val="0"/>
      <w:marTop w:val="0"/>
      <w:marBottom w:val="0"/>
      <w:divBdr>
        <w:top w:val="none" w:sz="0" w:space="0" w:color="auto"/>
        <w:left w:val="none" w:sz="0" w:space="0" w:color="auto"/>
        <w:bottom w:val="none" w:sz="0" w:space="0" w:color="auto"/>
        <w:right w:val="none" w:sz="0" w:space="0" w:color="auto"/>
      </w:divBdr>
    </w:div>
    <w:div w:id="115415035">
      <w:bodyDiv w:val="1"/>
      <w:marLeft w:val="0"/>
      <w:marRight w:val="0"/>
      <w:marTop w:val="0"/>
      <w:marBottom w:val="0"/>
      <w:divBdr>
        <w:top w:val="none" w:sz="0" w:space="0" w:color="auto"/>
        <w:left w:val="none" w:sz="0" w:space="0" w:color="auto"/>
        <w:bottom w:val="none" w:sz="0" w:space="0" w:color="auto"/>
        <w:right w:val="none" w:sz="0" w:space="0" w:color="auto"/>
      </w:divBdr>
    </w:div>
    <w:div w:id="192808235">
      <w:bodyDiv w:val="1"/>
      <w:marLeft w:val="0"/>
      <w:marRight w:val="0"/>
      <w:marTop w:val="0"/>
      <w:marBottom w:val="0"/>
      <w:divBdr>
        <w:top w:val="none" w:sz="0" w:space="0" w:color="auto"/>
        <w:left w:val="none" w:sz="0" w:space="0" w:color="auto"/>
        <w:bottom w:val="none" w:sz="0" w:space="0" w:color="auto"/>
        <w:right w:val="none" w:sz="0" w:space="0" w:color="auto"/>
      </w:divBdr>
    </w:div>
    <w:div w:id="280496627">
      <w:bodyDiv w:val="1"/>
      <w:marLeft w:val="0"/>
      <w:marRight w:val="0"/>
      <w:marTop w:val="0"/>
      <w:marBottom w:val="0"/>
      <w:divBdr>
        <w:top w:val="none" w:sz="0" w:space="0" w:color="auto"/>
        <w:left w:val="none" w:sz="0" w:space="0" w:color="auto"/>
        <w:bottom w:val="none" w:sz="0" w:space="0" w:color="auto"/>
        <w:right w:val="none" w:sz="0" w:space="0" w:color="auto"/>
      </w:divBdr>
    </w:div>
    <w:div w:id="429279901">
      <w:bodyDiv w:val="1"/>
      <w:marLeft w:val="0"/>
      <w:marRight w:val="0"/>
      <w:marTop w:val="0"/>
      <w:marBottom w:val="0"/>
      <w:divBdr>
        <w:top w:val="none" w:sz="0" w:space="0" w:color="auto"/>
        <w:left w:val="none" w:sz="0" w:space="0" w:color="auto"/>
        <w:bottom w:val="none" w:sz="0" w:space="0" w:color="auto"/>
        <w:right w:val="none" w:sz="0" w:space="0" w:color="auto"/>
      </w:divBdr>
    </w:div>
    <w:div w:id="605314869">
      <w:bodyDiv w:val="1"/>
      <w:marLeft w:val="0"/>
      <w:marRight w:val="0"/>
      <w:marTop w:val="0"/>
      <w:marBottom w:val="0"/>
      <w:divBdr>
        <w:top w:val="none" w:sz="0" w:space="0" w:color="auto"/>
        <w:left w:val="none" w:sz="0" w:space="0" w:color="auto"/>
        <w:bottom w:val="none" w:sz="0" w:space="0" w:color="auto"/>
        <w:right w:val="none" w:sz="0" w:space="0" w:color="auto"/>
      </w:divBdr>
    </w:div>
    <w:div w:id="629626588">
      <w:bodyDiv w:val="1"/>
      <w:marLeft w:val="0"/>
      <w:marRight w:val="0"/>
      <w:marTop w:val="0"/>
      <w:marBottom w:val="0"/>
      <w:divBdr>
        <w:top w:val="none" w:sz="0" w:space="0" w:color="auto"/>
        <w:left w:val="none" w:sz="0" w:space="0" w:color="auto"/>
        <w:bottom w:val="none" w:sz="0" w:space="0" w:color="auto"/>
        <w:right w:val="none" w:sz="0" w:space="0" w:color="auto"/>
      </w:divBdr>
    </w:div>
    <w:div w:id="630286217">
      <w:bodyDiv w:val="1"/>
      <w:marLeft w:val="0"/>
      <w:marRight w:val="0"/>
      <w:marTop w:val="0"/>
      <w:marBottom w:val="0"/>
      <w:divBdr>
        <w:top w:val="none" w:sz="0" w:space="0" w:color="auto"/>
        <w:left w:val="none" w:sz="0" w:space="0" w:color="auto"/>
        <w:bottom w:val="none" w:sz="0" w:space="0" w:color="auto"/>
        <w:right w:val="none" w:sz="0" w:space="0" w:color="auto"/>
      </w:divBdr>
    </w:div>
    <w:div w:id="644244430">
      <w:bodyDiv w:val="1"/>
      <w:marLeft w:val="0"/>
      <w:marRight w:val="0"/>
      <w:marTop w:val="0"/>
      <w:marBottom w:val="0"/>
      <w:divBdr>
        <w:top w:val="none" w:sz="0" w:space="0" w:color="auto"/>
        <w:left w:val="none" w:sz="0" w:space="0" w:color="auto"/>
        <w:bottom w:val="none" w:sz="0" w:space="0" w:color="auto"/>
        <w:right w:val="none" w:sz="0" w:space="0" w:color="auto"/>
      </w:divBdr>
    </w:div>
    <w:div w:id="656763108">
      <w:bodyDiv w:val="1"/>
      <w:marLeft w:val="0"/>
      <w:marRight w:val="0"/>
      <w:marTop w:val="0"/>
      <w:marBottom w:val="0"/>
      <w:divBdr>
        <w:top w:val="none" w:sz="0" w:space="0" w:color="auto"/>
        <w:left w:val="none" w:sz="0" w:space="0" w:color="auto"/>
        <w:bottom w:val="none" w:sz="0" w:space="0" w:color="auto"/>
        <w:right w:val="none" w:sz="0" w:space="0" w:color="auto"/>
      </w:divBdr>
    </w:div>
    <w:div w:id="721320706">
      <w:bodyDiv w:val="1"/>
      <w:marLeft w:val="0"/>
      <w:marRight w:val="0"/>
      <w:marTop w:val="0"/>
      <w:marBottom w:val="0"/>
      <w:divBdr>
        <w:top w:val="none" w:sz="0" w:space="0" w:color="auto"/>
        <w:left w:val="none" w:sz="0" w:space="0" w:color="auto"/>
        <w:bottom w:val="none" w:sz="0" w:space="0" w:color="auto"/>
        <w:right w:val="none" w:sz="0" w:space="0" w:color="auto"/>
      </w:divBdr>
    </w:div>
    <w:div w:id="787352373">
      <w:bodyDiv w:val="1"/>
      <w:marLeft w:val="0"/>
      <w:marRight w:val="0"/>
      <w:marTop w:val="0"/>
      <w:marBottom w:val="0"/>
      <w:divBdr>
        <w:top w:val="none" w:sz="0" w:space="0" w:color="auto"/>
        <w:left w:val="none" w:sz="0" w:space="0" w:color="auto"/>
        <w:bottom w:val="none" w:sz="0" w:space="0" w:color="auto"/>
        <w:right w:val="none" w:sz="0" w:space="0" w:color="auto"/>
      </w:divBdr>
    </w:div>
    <w:div w:id="1017780110">
      <w:bodyDiv w:val="1"/>
      <w:marLeft w:val="0"/>
      <w:marRight w:val="0"/>
      <w:marTop w:val="0"/>
      <w:marBottom w:val="0"/>
      <w:divBdr>
        <w:top w:val="none" w:sz="0" w:space="0" w:color="auto"/>
        <w:left w:val="none" w:sz="0" w:space="0" w:color="auto"/>
        <w:bottom w:val="none" w:sz="0" w:space="0" w:color="auto"/>
        <w:right w:val="none" w:sz="0" w:space="0" w:color="auto"/>
      </w:divBdr>
    </w:div>
    <w:div w:id="1347515204">
      <w:bodyDiv w:val="1"/>
      <w:marLeft w:val="0"/>
      <w:marRight w:val="0"/>
      <w:marTop w:val="0"/>
      <w:marBottom w:val="0"/>
      <w:divBdr>
        <w:top w:val="none" w:sz="0" w:space="0" w:color="auto"/>
        <w:left w:val="none" w:sz="0" w:space="0" w:color="auto"/>
        <w:bottom w:val="none" w:sz="0" w:space="0" w:color="auto"/>
        <w:right w:val="none" w:sz="0" w:space="0" w:color="auto"/>
      </w:divBdr>
    </w:div>
    <w:div w:id="1368026674">
      <w:bodyDiv w:val="1"/>
      <w:marLeft w:val="0"/>
      <w:marRight w:val="0"/>
      <w:marTop w:val="0"/>
      <w:marBottom w:val="0"/>
      <w:divBdr>
        <w:top w:val="none" w:sz="0" w:space="0" w:color="auto"/>
        <w:left w:val="none" w:sz="0" w:space="0" w:color="auto"/>
        <w:bottom w:val="none" w:sz="0" w:space="0" w:color="auto"/>
        <w:right w:val="none" w:sz="0" w:space="0" w:color="auto"/>
      </w:divBdr>
    </w:div>
    <w:div w:id="1508211642">
      <w:bodyDiv w:val="1"/>
      <w:marLeft w:val="0"/>
      <w:marRight w:val="0"/>
      <w:marTop w:val="0"/>
      <w:marBottom w:val="0"/>
      <w:divBdr>
        <w:top w:val="none" w:sz="0" w:space="0" w:color="auto"/>
        <w:left w:val="none" w:sz="0" w:space="0" w:color="auto"/>
        <w:bottom w:val="none" w:sz="0" w:space="0" w:color="auto"/>
        <w:right w:val="none" w:sz="0" w:space="0" w:color="auto"/>
      </w:divBdr>
    </w:div>
    <w:div w:id="1544243934">
      <w:bodyDiv w:val="1"/>
      <w:marLeft w:val="0"/>
      <w:marRight w:val="0"/>
      <w:marTop w:val="0"/>
      <w:marBottom w:val="0"/>
      <w:divBdr>
        <w:top w:val="none" w:sz="0" w:space="0" w:color="auto"/>
        <w:left w:val="none" w:sz="0" w:space="0" w:color="auto"/>
        <w:bottom w:val="none" w:sz="0" w:space="0" w:color="auto"/>
        <w:right w:val="none" w:sz="0" w:space="0" w:color="auto"/>
      </w:divBdr>
    </w:div>
    <w:div w:id="1616249349">
      <w:bodyDiv w:val="1"/>
      <w:marLeft w:val="0"/>
      <w:marRight w:val="0"/>
      <w:marTop w:val="0"/>
      <w:marBottom w:val="0"/>
      <w:divBdr>
        <w:top w:val="none" w:sz="0" w:space="0" w:color="auto"/>
        <w:left w:val="none" w:sz="0" w:space="0" w:color="auto"/>
        <w:bottom w:val="none" w:sz="0" w:space="0" w:color="auto"/>
        <w:right w:val="none" w:sz="0" w:space="0" w:color="auto"/>
      </w:divBdr>
    </w:div>
    <w:div w:id="1648588090">
      <w:bodyDiv w:val="1"/>
      <w:marLeft w:val="0"/>
      <w:marRight w:val="0"/>
      <w:marTop w:val="0"/>
      <w:marBottom w:val="0"/>
      <w:divBdr>
        <w:top w:val="none" w:sz="0" w:space="0" w:color="auto"/>
        <w:left w:val="none" w:sz="0" w:space="0" w:color="auto"/>
        <w:bottom w:val="none" w:sz="0" w:space="0" w:color="auto"/>
        <w:right w:val="none" w:sz="0" w:space="0" w:color="auto"/>
      </w:divBdr>
    </w:div>
    <w:div w:id="1741826428">
      <w:bodyDiv w:val="1"/>
      <w:marLeft w:val="0"/>
      <w:marRight w:val="0"/>
      <w:marTop w:val="0"/>
      <w:marBottom w:val="0"/>
      <w:divBdr>
        <w:top w:val="none" w:sz="0" w:space="0" w:color="auto"/>
        <w:left w:val="none" w:sz="0" w:space="0" w:color="auto"/>
        <w:bottom w:val="none" w:sz="0" w:space="0" w:color="auto"/>
        <w:right w:val="none" w:sz="0" w:space="0" w:color="auto"/>
      </w:divBdr>
    </w:div>
    <w:div w:id="1794714122">
      <w:bodyDiv w:val="1"/>
      <w:marLeft w:val="0"/>
      <w:marRight w:val="0"/>
      <w:marTop w:val="0"/>
      <w:marBottom w:val="0"/>
      <w:divBdr>
        <w:top w:val="none" w:sz="0" w:space="0" w:color="auto"/>
        <w:left w:val="none" w:sz="0" w:space="0" w:color="auto"/>
        <w:bottom w:val="none" w:sz="0" w:space="0" w:color="auto"/>
        <w:right w:val="none" w:sz="0" w:space="0" w:color="auto"/>
      </w:divBdr>
    </w:div>
    <w:div w:id="1867214632">
      <w:bodyDiv w:val="1"/>
      <w:marLeft w:val="0"/>
      <w:marRight w:val="0"/>
      <w:marTop w:val="0"/>
      <w:marBottom w:val="0"/>
      <w:divBdr>
        <w:top w:val="none" w:sz="0" w:space="0" w:color="auto"/>
        <w:left w:val="none" w:sz="0" w:space="0" w:color="auto"/>
        <w:bottom w:val="none" w:sz="0" w:space="0" w:color="auto"/>
        <w:right w:val="none" w:sz="0" w:space="0" w:color="auto"/>
      </w:divBdr>
    </w:div>
    <w:div w:id="1998724731">
      <w:bodyDiv w:val="1"/>
      <w:marLeft w:val="0"/>
      <w:marRight w:val="0"/>
      <w:marTop w:val="0"/>
      <w:marBottom w:val="0"/>
      <w:divBdr>
        <w:top w:val="none" w:sz="0" w:space="0" w:color="auto"/>
        <w:left w:val="none" w:sz="0" w:space="0" w:color="auto"/>
        <w:bottom w:val="none" w:sz="0" w:space="0" w:color="auto"/>
        <w:right w:val="none" w:sz="0" w:space="0" w:color="auto"/>
      </w:divBdr>
    </w:div>
    <w:div w:id="2049329937">
      <w:bodyDiv w:val="1"/>
      <w:marLeft w:val="0"/>
      <w:marRight w:val="0"/>
      <w:marTop w:val="0"/>
      <w:marBottom w:val="0"/>
      <w:divBdr>
        <w:top w:val="none" w:sz="0" w:space="0" w:color="auto"/>
        <w:left w:val="none" w:sz="0" w:space="0" w:color="auto"/>
        <w:bottom w:val="none" w:sz="0" w:space="0" w:color="auto"/>
        <w:right w:val="none" w:sz="0" w:space="0" w:color="auto"/>
      </w:divBdr>
    </w:div>
    <w:div w:id="2052266832">
      <w:bodyDiv w:val="1"/>
      <w:marLeft w:val="0"/>
      <w:marRight w:val="0"/>
      <w:marTop w:val="0"/>
      <w:marBottom w:val="0"/>
      <w:divBdr>
        <w:top w:val="none" w:sz="0" w:space="0" w:color="auto"/>
        <w:left w:val="none" w:sz="0" w:space="0" w:color="auto"/>
        <w:bottom w:val="none" w:sz="0" w:space="0" w:color="auto"/>
        <w:right w:val="none" w:sz="0" w:space="0" w:color="auto"/>
      </w:divBdr>
    </w:div>
    <w:div w:id="21108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hart" Target="charts/chart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Plantillas\Prospecto%20de%20evento%20estacional%20(invierno).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20para%20Dian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20para%20Dian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20para%20Dian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20para%20Diana.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20para%20Diana.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agosto\Estadisticas%20migrantes%20venezolanos%20con%20pep%20AGOSTO%202021%20para%20Diana.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0" i="0" u="none" strike="noStrike" kern="1200" spc="0" baseline="0">
                <a:solidFill>
                  <a:schemeClr val="tx1">
                    <a:lumMod val="65000"/>
                    <a:lumOff val="35000"/>
                  </a:schemeClr>
                </a:solidFill>
                <a:latin typeface="+mn-lt"/>
                <a:ea typeface="+mn-ea"/>
                <a:cs typeface="+mn-cs"/>
              </a:defRPr>
            </a:pPr>
            <a:r>
              <a:rPr lang="es-CO"/>
              <a:t>COBERTURA AFILIACIÓN AL SGSSS DE MIGRANTES VENEZOLANOS IDENTIFICADOS CON PERMISO ESPECIAL DE PERMANENCIA ANTIOQUIA A AGOSTO</a:t>
            </a:r>
          </a:p>
          <a:p>
            <a:pPr>
              <a:defRPr/>
            </a:pPr>
            <a:r>
              <a:rPr lang="es-CO"/>
              <a:t>  2021</a:t>
            </a:r>
          </a:p>
        </c:rich>
      </c:tx>
      <c:layout>
        <c:manualLayout>
          <c:xMode val="edge"/>
          <c:yMode val="edge"/>
          <c:x val="0.12318012269777778"/>
          <c:y val="2.6651594408901212E-2"/>
        </c:manualLayout>
      </c:layout>
      <c:overlay val="0"/>
      <c:spPr>
        <a:noFill/>
        <a:ln>
          <a:noFill/>
        </a:ln>
        <a:effectLst/>
      </c:spPr>
      <c:txPr>
        <a:bodyPr rot="0" spcFirstLastPara="1" vertOverflow="ellipsis" vert="horz" wrap="square" anchor="ctr" anchorCtr="1"/>
        <a:lstStyle/>
        <a:p>
          <a:pPr>
            <a:defRPr sz="84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 MIGRANTES VENEZOLANOS '!$Q$6</c:f>
              <c:strCache>
                <c:ptCount val="1"/>
                <c:pt idx="0">
                  <c:v>Migrantes con PEP vigente</c:v>
                </c:pt>
              </c:strCache>
            </c:strRef>
          </c:tx>
          <c:spPr>
            <a:solidFill>
              <a:schemeClr val="accent1"/>
            </a:solidFill>
            <a:ln>
              <a:noFill/>
            </a:ln>
            <a:effectLst/>
          </c:spPr>
          <c:invertIfNegative val="0"/>
          <c:cat>
            <c:strRef>
              <c:f>' MIGRANTES VENEZOLANOS '!$R$5:$Y$5</c:f>
              <c:strCache>
                <c:ptCount val="8"/>
                <c:pt idx="0">
                  <c:v>Enero</c:v>
                </c:pt>
                <c:pt idx="1">
                  <c:v>Febrero</c:v>
                </c:pt>
                <c:pt idx="2">
                  <c:v>Marzo</c:v>
                </c:pt>
                <c:pt idx="3">
                  <c:v>Abril</c:v>
                </c:pt>
                <c:pt idx="4">
                  <c:v>Mayo</c:v>
                </c:pt>
                <c:pt idx="5">
                  <c:v>Junio</c:v>
                </c:pt>
                <c:pt idx="6">
                  <c:v>Julio</c:v>
                </c:pt>
                <c:pt idx="7">
                  <c:v>Agosto</c:v>
                </c:pt>
              </c:strCache>
            </c:strRef>
          </c:cat>
          <c:val>
            <c:numRef>
              <c:f>' MIGRANTES VENEZOLANOS '!$R$6:$Y$6</c:f>
              <c:numCache>
                <c:formatCode>#,##0</c:formatCode>
                <c:ptCount val="8"/>
                <c:pt idx="0">
                  <c:v>73764</c:v>
                </c:pt>
                <c:pt idx="1">
                  <c:v>33308</c:v>
                </c:pt>
                <c:pt idx="2">
                  <c:v>98891</c:v>
                </c:pt>
                <c:pt idx="3">
                  <c:v>98891</c:v>
                </c:pt>
                <c:pt idx="4">
                  <c:v>98891</c:v>
                </c:pt>
                <c:pt idx="5">
                  <c:v>98891</c:v>
                </c:pt>
                <c:pt idx="6">
                  <c:v>98891</c:v>
                </c:pt>
                <c:pt idx="7">
                  <c:v>98891</c:v>
                </c:pt>
              </c:numCache>
            </c:numRef>
          </c:val>
          <c:extLst xmlns:c16r2="http://schemas.microsoft.com/office/drawing/2015/06/chart">
            <c:ext xmlns:c16="http://schemas.microsoft.com/office/drawing/2014/chart" uri="{C3380CC4-5D6E-409C-BE32-E72D297353CC}">
              <c16:uniqueId val="{00000000-8154-4CB9-AB02-9DA9BEF077E8}"/>
            </c:ext>
          </c:extLst>
        </c:ser>
        <c:ser>
          <c:idx val="1"/>
          <c:order val="1"/>
          <c:tx>
            <c:strRef>
              <c:f>' MIGRANTES VENEZOLANOS '!$Q$7</c:f>
              <c:strCache>
                <c:ptCount val="1"/>
                <c:pt idx="0">
                  <c:v>Régimen  subsidiado</c:v>
                </c:pt>
              </c:strCache>
            </c:strRef>
          </c:tx>
          <c:spPr>
            <a:solidFill>
              <a:schemeClr val="accent2"/>
            </a:solidFill>
            <a:ln>
              <a:noFill/>
            </a:ln>
            <a:effectLst/>
          </c:spPr>
          <c:invertIfNegative val="0"/>
          <c:cat>
            <c:strRef>
              <c:f>' MIGRANTES VENEZOLANOS '!$R$5:$Y$5</c:f>
              <c:strCache>
                <c:ptCount val="8"/>
                <c:pt idx="0">
                  <c:v>Enero</c:v>
                </c:pt>
                <c:pt idx="1">
                  <c:v>Febrero</c:v>
                </c:pt>
                <c:pt idx="2">
                  <c:v>Marzo</c:v>
                </c:pt>
                <c:pt idx="3">
                  <c:v>Abril</c:v>
                </c:pt>
                <c:pt idx="4">
                  <c:v>Mayo</c:v>
                </c:pt>
                <c:pt idx="5">
                  <c:v>Junio</c:v>
                </c:pt>
                <c:pt idx="6">
                  <c:v>Julio</c:v>
                </c:pt>
                <c:pt idx="7">
                  <c:v>Agosto</c:v>
                </c:pt>
              </c:strCache>
            </c:strRef>
          </c:cat>
          <c:val>
            <c:numRef>
              <c:f>' MIGRANTES VENEZOLANOS '!$R$7:$Y$7</c:f>
              <c:numCache>
                <c:formatCode>#,##0</c:formatCode>
                <c:ptCount val="8"/>
                <c:pt idx="0">
                  <c:v>18262</c:v>
                </c:pt>
                <c:pt idx="1">
                  <c:v>18726</c:v>
                </c:pt>
                <c:pt idx="2">
                  <c:v>18976</c:v>
                </c:pt>
                <c:pt idx="3">
                  <c:v>20005</c:v>
                </c:pt>
                <c:pt idx="4">
                  <c:v>20315</c:v>
                </c:pt>
                <c:pt idx="5">
                  <c:v>20400</c:v>
                </c:pt>
                <c:pt idx="6">
                  <c:v>20663</c:v>
                </c:pt>
                <c:pt idx="7">
                  <c:v>20938</c:v>
                </c:pt>
              </c:numCache>
            </c:numRef>
          </c:val>
          <c:extLst xmlns:c16r2="http://schemas.microsoft.com/office/drawing/2015/06/chart">
            <c:ext xmlns:c16="http://schemas.microsoft.com/office/drawing/2014/chart" uri="{C3380CC4-5D6E-409C-BE32-E72D297353CC}">
              <c16:uniqueId val="{00000001-8154-4CB9-AB02-9DA9BEF077E8}"/>
            </c:ext>
          </c:extLst>
        </c:ser>
        <c:ser>
          <c:idx val="2"/>
          <c:order val="2"/>
          <c:tx>
            <c:strRef>
              <c:f>' MIGRANTES VENEZOLANOS '!$Q$8</c:f>
              <c:strCache>
                <c:ptCount val="1"/>
                <c:pt idx="0">
                  <c:v>Régimen  Contributivo</c:v>
                </c:pt>
              </c:strCache>
            </c:strRef>
          </c:tx>
          <c:spPr>
            <a:solidFill>
              <a:schemeClr val="accent3"/>
            </a:solidFill>
            <a:ln>
              <a:noFill/>
            </a:ln>
            <a:effectLst/>
          </c:spPr>
          <c:invertIfNegative val="0"/>
          <c:cat>
            <c:strRef>
              <c:f>' MIGRANTES VENEZOLANOS '!$R$5:$Y$5</c:f>
              <c:strCache>
                <c:ptCount val="8"/>
                <c:pt idx="0">
                  <c:v>Enero</c:v>
                </c:pt>
                <c:pt idx="1">
                  <c:v>Febrero</c:v>
                </c:pt>
                <c:pt idx="2">
                  <c:v>Marzo</c:v>
                </c:pt>
                <c:pt idx="3">
                  <c:v>Abril</c:v>
                </c:pt>
                <c:pt idx="4">
                  <c:v>Mayo</c:v>
                </c:pt>
                <c:pt idx="5">
                  <c:v>Junio</c:v>
                </c:pt>
                <c:pt idx="6">
                  <c:v>Julio</c:v>
                </c:pt>
                <c:pt idx="7">
                  <c:v>Agosto</c:v>
                </c:pt>
              </c:strCache>
            </c:strRef>
          </c:cat>
          <c:val>
            <c:numRef>
              <c:f>' MIGRANTES VENEZOLANOS '!$R$8:$Y$8</c:f>
              <c:numCache>
                <c:formatCode>#,##0</c:formatCode>
                <c:ptCount val="8"/>
                <c:pt idx="0">
                  <c:v>33308</c:v>
                </c:pt>
                <c:pt idx="1">
                  <c:v>44583</c:v>
                </c:pt>
                <c:pt idx="2">
                  <c:v>51081</c:v>
                </c:pt>
                <c:pt idx="3">
                  <c:v>53133</c:v>
                </c:pt>
                <c:pt idx="4">
                  <c:v>54408</c:v>
                </c:pt>
                <c:pt idx="5">
                  <c:v>58167</c:v>
                </c:pt>
                <c:pt idx="6">
                  <c:v>60103</c:v>
                </c:pt>
                <c:pt idx="7">
                  <c:v>61248</c:v>
                </c:pt>
              </c:numCache>
            </c:numRef>
          </c:val>
          <c:extLst xmlns:c16r2="http://schemas.microsoft.com/office/drawing/2015/06/chart">
            <c:ext xmlns:c16="http://schemas.microsoft.com/office/drawing/2014/chart" uri="{C3380CC4-5D6E-409C-BE32-E72D297353CC}">
              <c16:uniqueId val="{00000002-8154-4CB9-AB02-9DA9BEF077E8}"/>
            </c:ext>
          </c:extLst>
        </c:ser>
        <c:dLbls>
          <c:showLegendKey val="0"/>
          <c:showVal val="0"/>
          <c:showCatName val="0"/>
          <c:showSerName val="0"/>
          <c:showPercent val="0"/>
          <c:showBubbleSize val="0"/>
        </c:dLbls>
        <c:gapWidth val="269"/>
        <c:overlap val="-27"/>
        <c:axId val="-1784696928"/>
        <c:axId val="-1784689856"/>
      </c:barChart>
      <c:lineChart>
        <c:grouping val="standard"/>
        <c:varyColors val="0"/>
        <c:ser>
          <c:idx val="3"/>
          <c:order val="3"/>
          <c:tx>
            <c:strRef>
              <c:f>' MIGRANTES VENEZOLANOS '!$Q$9</c:f>
              <c:strCache>
                <c:ptCount val="1"/>
                <c:pt idx="0">
                  <c:v>Cobertura</c:v>
                </c:pt>
              </c:strCache>
            </c:strRef>
          </c:tx>
          <c:spPr>
            <a:ln w="28575" cap="rnd">
              <a:solidFill>
                <a:schemeClr val="accent4"/>
              </a:solidFill>
              <a:round/>
            </a:ln>
            <a:effectLst/>
          </c:spPr>
          <c:marker>
            <c:symbol val="none"/>
          </c:marker>
          <c:cat>
            <c:strRef>
              <c:f>' MIGRANTES VENEZOLANOS '!$R$5:$Y$5</c:f>
              <c:strCache>
                <c:ptCount val="8"/>
                <c:pt idx="0">
                  <c:v>Enero</c:v>
                </c:pt>
                <c:pt idx="1">
                  <c:v>Febrero</c:v>
                </c:pt>
                <c:pt idx="2">
                  <c:v>Marzo</c:v>
                </c:pt>
                <c:pt idx="3">
                  <c:v>Abril</c:v>
                </c:pt>
                <c:pt idx="4">
                  <c:v>Mayo</c:v>
                </c:pt>
                <c:pt idx="5">
                  <c:v>Junio</c:v>
                </c:pt>
                <c:pt idx="6">
                  <c:v>Julio</c:v>
                </c:pt>
                <c:pt idx="7">
                  <c:v>Agosto</c:v>
                </c:pt>
              </c:strCache>
            </c:strRef>
          </c:cat>
          <c:val>
            <c:numRef>
              <c:f>' MIGRANTES VENEZOLANOS '!$R$9:$Y$9</c:f>
              <c:numCache>
                <c:formatCode>0%</c:formatCode>
                <c:ptCount val="8"/>
                <c:pt idx="0">
                  <c:v>0.7</c:v>
                </c:pt>
                <c:pt idx="1">
                  <c:v>0.86</c:v>
                </c:pt>
                <c:pt idx="2">
                  <c:v>0.57999999999999996</c:v>
                </c:pt>
                <c:pt idx="3">
                  <c:v>0.74</c:v>
                </c:pt>
                <c:pt idx="4">
                  <c:v>0.78</c:v>
                </c:pt>
                <c:pt idx="5">
                  <c:v>0.79</c:v>
                </c:pt>
                <c:pt idx="6">
                  <c:v>0.8167173959207612</c:v>
                </c:pt>
                <c:pt idx="7">
                  <c:v>0.83107663993690017</c:v>
                </c:pt>
              </c:numCache>
            </c:numRef>
          </c:val>
          <c:smooth val="0"/>
          <c:extLst xmlns:c16r2="http://schemas.microsoft.com/office/drawing/2015/06/chart">
            <c:ext xmlns:c16="http://schemas.microsoft.com/office/drawing/2014/chart" uri="{C3380CC4-5D6E-409C-BE32-E72D297353CC}">
              <c16:uniqueId val="{00000003-8154-4CB9-AB02-9DA9BEF077E8}"/>
            </c:ext>
          </c:extLst>
        </c:ser>
        <c:dLbls>
          <c:showLegendKey val="0"/>
          <c:showVal val="0"/>
          <c:showCatName val="0"/>
          <c:showSerName val="0"/>
          <c:showPercent val="0"/>
          <c:showBubbleSize val="0"/>
        </c:dLbls>
        <c:marker val="1"/>
        <c:smooth val="0"/>
        <c:axId val="-1784688224"/>
        <c:axId val="-1784689312"/>
      </c:lineChart>
      <c:catAx>
        <c:axId val="-1784696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crossAx val="-1784689856"/>
        <c:crosses val="autoZero"/>
        <c:auto val="1"/>
        <c:lblAlgn val="ctr"/>
        <c:lblOffset val="100"/>
        <c:noMultiLvlLbl val="0"/>
      </c:catAx>
      <c:valAx>
        <c:axId val="-17846898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crossAx val="-1784696928"/>
        <c:crosses val="autoZero"/>
        <c:crossBetween val="between"/>
      </c:valAx>
      <c:valAx>
        <c:axId val="-1784689312"/>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crossAx val="-1784688224"/>
        <c:crosses val="max"/>
        <c:crossBetween val="between"/>
      </c:valAx>
      <c:catAx>
        <c:axId val="-1784688224"/>
        <c:scaling>
          <c:orientation val="minMax"/>
        </c:scaling>
        <c:delete val="1"/>
        <c:axPos val="b"/>
        <c:numFmt formatCode="General" sourceLinked="1"/>
        <c:majorTickMark val="none"/>
        <c:minorTickMark val="none"/>
        <c:tickLblPos val="nextTo"/>
        <c:crossAx val="-1784689312"/>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000"/>
              <a:t>Nro de Afiliados al SGSSS  de migrantes Venezolanos identificados con PEP. 2018-2021. Antioquia</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Hoja13!$U$10</c:f>
              <c:strCache>
                <c:ptCount val="1"/>
                <c:pt idx="0">
                  <c:v>2018</c:v>
                </c:pt>
              </c:strCache>
            </c:strRef>
          </c:tx>
          <c:spPr>
            <a:gradFill>
              <a:gsLst>
                <a:gs pos="100000">
                  <a:schemeClr val="accent1">
                    <a:alpha val="0"/>
                  </a:schemeClr>
                </a:gs>
                <a:gs pos="50000">
                  <a:schemeClr val="accent1"/>
                </a:gs>
              </a:gsLst>
              <a:lin ang="5400000" scaled="0"/>
            </a:gradFill>
            <a:ln>
              <a:noFill/>
            </a:ln>
            <a:effectLst/>
            <a:sp3d/>
          </c:spPr>
          <c:invertIfNegative val="0"/>
          <c:cat>
            <c:strRef>
              <c:f>Hoja13!$V$9:$W$9</c:f>
              <c:strCache>
                <c:ptCount val="2"/>
                <c:pt idx="0">
                  <c:v>Total Afiliados al Regimen Subsidiado   </c:v>
                </c:pt>
                <c:pt idx="1">
                  <c:v>Total Afiliados al Regimen Contributivo</c:v>
                </c:pt>
              </c:strCache>
            </c:strRef>
          </c:cat>
          <c:val>
            <c:numRef>
              <c:f>Hoja13!$V$10:$W$10</c:f>
              <c:numCache>
                <c:formatCode>#,##0</c:formatCode>
                <c:ptCount val="2"/>
                <c:pt idx="0">
                  <c:v>197</c:v>
                </c:pt>
                <c:pt idx="1">
                  <c:v>4397</c:v>
                </c:pt>
              </c:numCache>
            </c:numRef>
          </c:val>
          <c:extLst xmlns:c16r2="http://schemas.microsoft.com/office/drawing/2015/06/chart">
            <c:ext xmlns:c16="http://schemas.microsoft.com/office/drawing/2014/chart" uri="{C3380CC4-5D6E-409C-BE32-E72D297353CC}">
              <c16:uniqueId val="{00000000-DBCE-4DF2-91B8-82448C849F1E}"/>
            </c:ext>
          </c:extLst>
        </c:ser>
        <c:ser>
          <c:idx val="1"/>
          <c:order val="1"/>
          <c:tx>
            <c:strRef>
              <c:f>Hoja13!$U$11</c:f>
              <c:strCache>
                <c:ptCount val="1"/>
                <c:pt idx="0">
                  <c:v>2019</c:v>
                </c:pt>
              </c:strCache>
            </c:strRef>
          </c:tx>
          <c:spPr>
            <a:gradFill>
              <a:gsLst>
                <a:gs pos="100000">
                  <a:schemeClr val="accent2">
                    <a:alpha val="0"/>
                  </a:schemeClr>
                </a:gs>
                <a:gs pos="50000">
                  <a:schemeClr val="accent2"/>
                </a:gs>
              </a:gsLst>
              <a:lin ang="5400000" scaled="0"/>
            </a:gradFill>
            <a:ln>
              <a:noFill/>
            </a:ln>
            <a:effectLst/>
            <a:sp3d/>
          </c:spPr>
          <c:invertIfNegative val="0"/>
          <c:cat>
            <c:strRef>
              <c:f>Hoja13!$V$9:$W$9</c:f>
              <c:strCache>
                <c:ptCount val="2"/>
                <c:pt idx="0">
                  <c:v>Total Afiliados al Regimen Subsidiado   </c:v>
                </c:pt>
                <c:pt idx="1">
                  <c:v>Total Afiliados al Regimen Contributivo</c:v>
                </c:pt>
              </c:strCache>
            </c:strRef>
          </c:cat>
          <c:val>
            <c:numRef>
              <c:f>Hoja13!$V$11:$W$11</c:f>
              <c:numCache>
                <c:formatCode>#,##0</c:formatCode>
                <c:ptCount val="2"/>
                <c:pt idx="0">
                  <c:v>6155</c:v>
                </c:pt>
                <c:pt idx="1">
                  <c:v>26815</c:v>
                </c:pt>
              </c:numCache>
            </c:numRef>
          </c:val>
          <c:extLst xmlns:c16r2="http://schemas.microsoft.com/office/drawing/2015/06/chart">
            <c:ext xmlns:c16="http://schemas.microsoft.com/office/drawing/2014/chart" uri="{C3380CC4-5D6E-409C-BE32-E72D297353CC}">
              <c16:uniqueId val="{00000001-DBCE-4DF2-91B8-82448C849F1E}"/>
            </c:ext>
          </c:extLst>
        </c:ser>
        <c:ser>
          <c:idx val="2"/>
          <c:order val="2"/>
          <c:tx>
            <c:strRef>
              <c:f>Hoja13!$U$12</c:f>
              <c:strCache>
                <c:ptCount val="1"/>
                <c:pt idx="0">
                  <c:v>2020</c:v>
                </c:pt>
              </c:strCache>
            </c:strRef>
          </c:tx>
          <c:spPr>
            <a:gradFill>
              <a:gsLst>
                <a:gs pos="100000">
                  <a:schemeClr val="accent3">
                    <a:alpha val="0"/>
                  </a:schemeClr>
                </a:gs>
                <a:gs pos="50000">
                  <a:schemeClr val="accent3"/>
                </a:gs>
              </a:gsLst>
              <a:lin ang="5400000" scaled="0"/>
            </a:gradFill>
            <a:ln>
              <a:noFill/>
            </a:ln>
            <a:effectLst/>
            <a:sp3d/>
          </c:spPr>
          <c:invertIfNegative val="0"/>
          <c:cat>
            <c:strRef>
              <c:f>Hoja13!$V$9:$W$9</c:f>
              <c:strCache>
                <c:ptCount val="2"/>
                <c:pt idx="0">
                  <c:v>Total Afiliados al Regimen Subsidiado   </c:v>
                </c:pt>
                <c:pt idx="1">
                  <c:v>Total Afiliados al Regimen Contributivo</c:v>
                </c:pt>
              </c:strCache>
            </c:strRef>
          </c:cat>
          <c:val>
            <c:numRef>
              <c:f>Hoja13!$V$12:$W$12</c:f>
              <c:numCache>
                <c:formatCode>#,##0</c:formatCode>
                <c:ptCount val="2"/>
                <c:pt idx="0">
                  <c:v>18065</c:v>
                </c:pt>
                <c:pt idx="1">
                  <c:v>53851</c:v>
                </c:pt>
              </c:numCache>
            </c:numRef>
          </c:val>
          <c:extLst xmlns:c16r2="http://schemas.microsoft.com/office/drawing/2015/06/chart">
            <c:ext xmlns:c16="http://schemas.microsoft.com/office/drawing/2014/chart" uri="{C3380CC4-5D6E-409C-BE32-E72D297353CC}">
              <c16:uniqueId val="{00000002-DBCE-4DF2-91B8-82448C849F1E}"/>
            </c:ext>
          </c:extLst>
        </c:ser>
        <c:ser>
          <c:idx val="3"/>
          <c:order val="3"/>
          <c:tx>
            <c:strRef>
              <c:f>Hoja13!$U$13</c:f>
              <c:strCache>
                <c:ptCount val="1"/>
                <c:pt idx="0">
                  <c:v>2021</c:v>
                </c:pt>
              </c:strCache>
            </c:strRef>
          </c:tx>
          <c:spPr>
            <a:gradFill>
              <a:gsLst>
                <a:gs pos="100000">
                  <a:schemeClr val="accent4">
                    <a:alpha val="0"/>
                  </a:schemeClr>
                </a:gs>
                <a:gs pos="50000">
                  <a:schemeClr val="accent4"/>
                </a:gs>
              </a:gsLst>
              <a:lin ang="5400000" scaled="0"/>
            </a:gradFill>
            <a:ln>
              <a:noFill/>
            </a:ln>
            <a:effectLst/>
            <a:sp3d/>
          </c:spPr>
          <c:invertIfNegative val="0"/>
          <c:cat>
            <c:strRef>
              <c:f>Hoja13!$V$9:$W$9</c:f>
              <c:strCache>
                <c:ptCount val="2"/>
                <c:pt idx="0">
                  <c:v>Total Afiliados al Regimen Subsidiado   </c:v>
                </c:pt>
                <c:pt idx="1">
                  <c:v>Total Afiliados al Regimen Contributivo</c:v>
                </c:pt>
              </c:strCache>
            </c:strRef>
          </c:cat>
          <c:val>
            <c:numRef>
              <c:f>Hoja13!$V$13:$W$13</c:f>
              <c:numCache>
                <c:formatCode>#,##0</c:formatCode>
                <c:ptCount val="2"/>
                <c:pt idx="0">
                  <c:v>20938</c:v>
                </c:pt>
                <c:pt idx="1">
                  <c:v>61248</c:v>
                </c:pt>
              </c:numCache>
            </c:numRef>
          </c:val>
          <c:extLst xmlns:c16r2="http://schemas.microsoft.com/office/drawing/2015/06/chart">
            <c:ext xmlns:c16="http://schemas.microsoft.com/office/drawing/2014/chart" uri="{C3380CC4-5D6E-409C-BE32-E72D297353CC}">
              <c16:uniqueId val="{00000000-5D92-4AC5-BFFE-C68934D8B9C9}"/>
            </c:ext>
          </c:extLst>
        </c:ser>
        <c:dLbls>
          <c:showLegendKey val="0"/>
          <c:showVal val="0"/>
          <c:showCatName val="0"/>
          <c:showSerName val="0"/>
          <c:showPercent val="0"/>
          <c:showBubbleSize val="0"/>
        </c:dLbls>
        <c:gapWidth val="150"/>
        <c:gapDepth val="0"/>
        <c:shape val="box"/>
        <c:axId val="-1784687136"/>
        <c:axId val="-1399583632"/>
        <c:axId val="0"/>
      </c:bar3DChart>
      <c:catAx>
        <c:axId val="-17846871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399583632"/>
        <c:crosses val="autoZero"/>
        <c:auto val="1"/>
        <c:lblAlgn val="ctr"/>
        <c:lblOffset val="100"/>
        <c:noMultiLvlLbl val="0"/>
      </c:catAx>
      <c:valAx>
        <c:axId val="-1399583632"/>
        <c:scaling>
          <c:orientation val="minMax"/>
        </c:scaling>
        <c:delete val="0"/>
        <c:axPos val="l"/>
        <c:majorGridlines>
          <c:spPr>
            <a:ln w="9525" cap="flat" cmpd="sng" algn="ctr">
              <a:solidFill>
                <a:schemeClr val="tx1">
                  <a:lumMod val="5000"/>
                  <a:lumOff val="9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784687136"/>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s-CO" sz="900"/>
              <a:t>	TENDENCIA</a:t>
            </a:r>
            <a:r>
              <a:rPr lang="es-CO" sz="900" baseline="0"/>
              <a:t> DE LA AFILIACIÓN AL SGSSS DE MIGRANTES VENEZOLANOS  IDENTIFICADOS  CON PERMISO ESPECIAL DE PERMANENCIA ANTIOQUIA AGOSTO 2021</a:t>
            </a:r>
            <a:endParaRPr lang="es-CO" sz="900"/>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title>
    <c:autoTitleDeleted val="0"/>
    <c:plotArea>
      <c:layout/>
      <c:lineChart>
        <c:grouping val="standard"/>
        <c:varyColors val="0"/>
        <c:ser>
          <c:idx val="0"/>
          <c:order val="0"/>
          <c:tx>
            <c:strRef>
              <c:f>'\DLOPEZVA\My Documents\OneDrive - Gobernacion de Antioquia\datos\VENEZOLANOS\ESTADISTICA 2021\JUNIO\[Estadisticas migrantes venezolanos JUNIO2021.xlsx]tendencia de afiliacion'!$AY$3</c:f>
              <c:strCache>
                <c:ptCount val="1"/>
                <c:pt idx="0">
                  <c:v>Régimen Contributivo</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'\DLOPEZVA\My Documents\OneDrive - Gobernacion de Antioquia\datos\VENEZOLANOS\ESTADISTICA 2021\JUNIO\[Estadisticas migrantes venezolanos JUNIO2021.xlsx]tendencia de afiliacion'!$AZ$2:$BG$2</c:f>
              <c:strCache>
                <c:ptCount val="8"/>
                <c:pt idx="0">
                  <c:v>enero</c:v>
                </c:pt>
                <c:pt idx="1">
                  <c:v>febrero</c:v>
                </c:pt>
                <c:pt idx="2">
                  <c:v>marzo</c:v>
                </c:pt>
                <c:pt idx="3">
                  <c:v>abril</c:v>
                </c:pt>
                <c:pt idx="4">
                  <c:v>mayo</c:v>
                </c:pt>
                <c:pt idx="5">
                  <c:v>junio</c:v>
                </c:pt>
                <c:pt idx="6">
                  <c:v>julio</c:v>
                </c:pt>
                <c:pt idx="7">
                  <c:v>agosto</c:v>
                </c:pt>
              </c:strCache>
            </c:strRef>
          </c:cat>
          <c:val>
            <c:numRef>
              <c:f>'tendencia de afiliacion'!$BO$3:$BV$3</c:f>
              <c:numCache>
                <c:formatCode>#,##0</c:formatCode>
                <c:ptCount val="8"/>
                <c:pt idx="0">
                  <c:v>33308</c:v>
                </c:pt>
                <c:pt idx="1">
                  <c:v>44583</c:v>
                </c:pt>
                <c:pt idx="2">
                  <c:v>51081</c:v>
                </c:pt>
                <c:pt idx="3">
                  <c:v>53133</c:v>
                </c:pt>
                <c:pt idx="4">
                  <c:v>56879</c:v>
                </c:pt>
                <c:pt idx="5">
                  <c:v>58167</c:v>
                </c:pt>
                <c:pt idx="6">
                  <c:v>60103</c:v>
                </c:pt>
                <c:pt idx="7">
                  <c:v>61248</c:v>
                </c:pt>
              </c:numCache>
            </c:numRef>
          </c:val>
          <c:smooth val="0"/>
          <c:extLst xmlns:c16r2="http://schemas.microsoft.com/office/drawing/2015/06/chart">
            <c:ext xmlns:c16="http://schemas.microsoft.com/office/drawing/2014/chart" uri="{C3380CC4-5D6E-409C-BE32-E72D297353CC}">
              <c16:uniqueId val="{00000000-6AF7-4960-A034-1508A41E3893}"/>
            </c:ext>
          </c:extLst>
        </c:ser>
        <c:ser>
          <c:idx val="1"/>
          <c:order val="1"/>
          <c:tx>
            <c:strRef>
              <c:f>'\DLOPEZVA\My Documents\OneDrive - Gobernacion de Antioquia\datos\VENEZOLANOS\ESTADISTICA 2021\JUNIO\[Estadisticas migrantes venezolanos JUNIO2021.xlsx]tendencia de afiliacion'!$AY$4</c:f>
              <c:strCache>
                <c:ptCount val="1"/>
                <c:pt idx="0">
                  <c:v>Régimen Subsidiado</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'\DLOPEZVA\My Documents\OneDrive - Gobernacion de Antioquia\datos\VENEZOLANOS\ESTADISTICA 2021\JUNIO\[Estadisticas migrantes venezolanos JUNIO2021.xlsx]tendencia de afiliacion'!$AZ$2:$BG$2</c:f>
              <c:strCache>
                <c:ptCount val="8"/>
                <c:pt idx="0">
                  <c:v>enero</c:v>
                </c:pt>
                <c:pt idx="1">
                  <c:v>febrero</c:v>
                </c:pt>
                <c:pt idx="2">
                  <c:v>marzo</c:v>
                </c:pt>
                <c:pt idx="3">
                  <c:v>abril</c:v>
                </c:pt>
                <c:pt idx="4">
                  <c:v>mayo</c:v>
                </c:pt>
                <c:pt idx="5">
                  <c:v>junio</c:v>
                </c:pt>
                <c:pt idx="6">
                  <c:v>julio</c:v>
                </c:pt>
                <c:pt idx="7">
                  <c:v>agosto</c:v>
                </c:pt>
              </c:strCache>
            </c:strRef>
          </c:cat>
          <c:val>
            <c:numRef>
              <c:f>'tendencia de afiliacion'!$BO$4:$BV$4</c:f>
              <c:numCache>
                <c:formatCode>#,##0</c:formatCode>
                <c:ptCount val="8"/>
                <c:pt idx="0">
                  <c:v>18262</c:v>
                </c:pt>
                <c:pt idx="1">
                  <c:v>18726</c:v>
                </c:pt>
                <c:pt idx="2">
                  <c:v>18976</c:v>
                </c:pt>
                <c:pt idx="3">
                  <c:v>20005</c:v>
                </c:pt>
                <c:pt idx="4">
                  <c:v>20262</c:v>
                </c:pt>
                <c:pt idx="5">
                  <c:v>20400</c:v>
                </c:pt>
                <c:pt idx="6">
                  <c:v>20663</c:v>
                </c:pt>
                <c:pt idx="7">
                  <c:v>20938</c:v>
                </c:pt>
              </c:numCache>
            </c:numRef>
          </c:val>
          <c:smooth val="0"/>
          <c:extLst xmlns:c16r2="http://schemas.microsoft.com/office/drawing/2015/06/chart">
            <c:ext xmlns:c16="http://schemas.microsoft.com/office/drawing/2014/chart" uri="{C3380CC4-5D6E-409C-BE32-E72D297353CC}">
              <c16:uniqueId val="{00000001-6AF7-4960-A034-1508A41E3893}"/>
            </c:ext>
          </c:extLst>
        </c:ser>
        <c:dLbls>
          <c:showLegendKey val="0"/>
          <c:showVal val="0"/>
          <c:showCatName val="0"/>
          <c:showSerName val="0"/>
          <c:showPercent val="0"/>
          <c:showBubbleSize val="0"/>
        </c:dLbls>
        <c:smooth val="0"/>
        <c:axId val="-1399577648"/>
        <c:axId val="-1650427104"/>
      </c:lineChart>
      <c:catAx>
        <c:axId val="-13995776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650427104"/>
        <c:crosses val="autoZero"/>
        <c:auto val="1"/>
        <c:lblAlgn val="ctr"/>
        <c:lblOffset val="100"/>
        <c:noMultiLvlLbl val="0"/>
      </c:catAx>
      <c:valAx>
        <c:axId val="-16504271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3995776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b="1" i="0" baseline="0">
                <a:effectLst/>
              </a:rPr>
              <a:t>MIGRANTES VENEZOLANOS AFILIADOS AL SGSSS ANTIOQUI POR REGIMEN.AGOSTO 2021</a:t>
            </a:r>
            <a:endParaRPr lang="es-CO" sz="1000">
              <a:effectLst/>
            </a:endParaRPr>
          </a:p>
        </c:rich>
      </c:tx>
      <c:layout>
        <c:manualLayout>
          <c:xMode val="edge"/>
          <c:yMode val="edge"/>
          <c:x val="0.32920904957504427"/>
          <c:y val="4.166666666666666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'Afiliados_ Mpio_RC '!$AG$2</c:f>
              <c:strCache>
                <c:ptCount val="1"/>
                <c:pt idx="0">
                  <c:v>Regimen Contubutivo</c:v>
                </c:pt>
              </c:strCache>
            </c:strRef>
          </c:tx>
          <c:spPr>
            <a:solidFill>
              <a:schemeClr val="accent1"/>
            </a:solidFill>
            <a:ln>
              <a:noFill/>
            </a:ln>
            <a:effectLst/>
          </c:spPr>
          <c:invertIfNegative val="0"/>
          <c:cat>
            <c:strRef>
              <c:f>'Afiliados_ Mpio_RC '!$AF$3:$AF$13</c:f>
              <c:strCache>
                <c:ptCount val="11"/>
                <c:pt idx="0">
                  <c:v>SURA</c:v>
                </c:pt>
                <c:pt idx="1">
                  <c:v>Salud Total </c:v>
                </c:pt>
                <c:pt idx="2">
                  <c:v>Nueva EPS</c:v>
                </c:pt>
                <c:pt idx="3">
                  <c:v>Savia Salud</c:v>
                </c:pt>
                <c:pt idx="4">
                  <c:v>Sanitas </c:v>
                </c:pt>
                <c:pt idx="5">
                  <c:v>Coomeva</c:v>
                </c:pt>
                <c:pt idx="6">
                  <c:v>Coosalud</c:v>
                </c:pt>
                <c:pt idx="7">
                  <c:v>Ecoopsos</c:v>
                </c:pt>
                <c:pt idx="8">
                  <c:v>Compensar</c:v>
                </c:pt>
                <c:pt idx="9">
                  <c:v>Mutual Ser</c:v>
                </c:pt>
                <c:pt idx="10">
                  <c:v>AIC</c:v>
                </c:pt>
              </c:strCache>
            </c:strRef>
          </c:cat>
          <c:val>
            <c:numRef>
              <c:f>'Afiliados_ Mpio_RC '!$AG$3:$AG$13</c:f>
              <c:numCache>
                <c:formatCode>#,##0</c:formatCode>
                <c:ptCount val="11"/>
                <c:pt idx="0">
                  <c:v>23214</c:v>
                </c:pt>
                <c:pt idx="1">
                  <c:v>20494</c:v>
                </c:pt>
                <c:pt idx="2">
                  <c:v>13518</c:v>
                </c:pt>
                <c:pt idx="3">
                  <c:v>2034</c:v>
                </c:pt>
                <c:pt idx="4">
                  <c:v>1185</c:v>
                </c:pt>
                <c:pt idx="5">
                  <c:v>576</c:v>
                </c:pt>
                <c:pt idx="6">
                  <c:v>89</c:v>
                </c:pt>
                <c:pt idx="7">
                  <c:v>87</c:v>
                </c:pt>
                <c:pt idx="8">
                  <c:v>49</c:v>
                </c:pt>
                <c:pt idx="9">
                  <c:v>2</c:v>
                </c:pt>
                <c:pt idx="10">
                  <c:v>0</c:v>
                </c:pt>
              </c:numCache>
            </c:numRef>
          </c:val>
        </c:ser>
        <c:ser>
          <c:idx val="1"/>
          <c:order val="1"/>
          <c:tx>
            <c:strRef>
              <c:f>'Afiliados_ Mpio_RC '!$AH$2</c:f>
              <c:strCache>
                <c:ptCount val="1"/>
                <c:pt idx="0">
                  <c:v>Regimen Subsidiado</c:v>
                </c:pt>
              </c:strCache>
            </c:strRef>
          </c:tx>
          <c:spPr>
            <a:solidFill>
              <a:schemeClr val="accent2"/>
            </a:solidFill>
            <a:ln>
              <a:noFill/>
            </a:ln>
            <a:effectLst/>
          </c:spPr>
          <c:invertIfNegative val="0"/>
          <c:cat>
            <c:strRef>
              <c:f>'Afiliados_ Mpio_RC '!$AF$3:$AF$13</c:f>
              <c:strCache>
                <c:ptCount val="11"/>
                <c:pt idx="0">
                  <c:v>SURA</c:v>
                </c:pt>
                <c:pt idx="1">
                  <c:v>Salud Total </c:v>
                </c:pt>
                <c:pt idx="2">
                  <c:v>Nueva EPS</c:v>
                </c:pt>
                <c:pt idx="3">
                  <c:v>Savia Salud</c:v>
                </c:pt>
                <c:pt idx="4">
                  <c:v>Sanitas </c:v>
                </c:pt>
                <c:pt idx="5">
                  <c:v>Coomeva</c:v>
                </c:pt>
                <c:pt idx="6">
                  <c:v>Coosalud</c:v>
                </c:pt>
                <c:pt idx="7">
                  <c:v>Ecoopsos</c:v>
                </c:pt>
                <c:pt idx="8">
                  <c:v>Compensar</c:v>
                </c:pt>
                <c:pt idx="9">
                  <c:v>Mutual Ser</c:v>
                </c:pt>
                <c:pt idx="10">
                  <c:v>AIC</c:v>
                </c:pt>
              </c:strCache>
            </c:strRef>
          </c:cat>
          <c:val>
            <c:numRef>
              <c:f>'Afiliados_ Mpio_RC '!$AH$3:$AH$13</c:f>
              <c:numCache>
                <c:formatCode>0;0</c:formatCode>
                <c:ptCount val="11"/>
                <c:pt idx="0">
                  <c:v>91</c:v>
                </c:pt>
                <c:pt idx="1">
                  <c:v>78</c:v>
                </c:pt>
                <c:pt idx="2">
                  <c:v>734</c:v>
                </c:pt>
                <c:pt idx="3">
                  <c:v>18455</c:v>
                </c:pt>
                <c:pt idx="4">
                  <c:v>6</c:v>
                </c:pt>
                <c:pt idx="5">
                  <c:v>48</c:v>
                </c:pt>
                <c:pt idx="6">
                  <c:v>1053</c:v>
                </c:pt>
                <c:pt idx="7">
                  <c:v>469</c:v>
                </c:pt>
                <c:pt idx="8">
                  <c:v>2</c:v>
                </c:pt>
                <c:pt idx="9">
                  <c:v>0</c:v>
                </c:pt>
                <c:pt idx="10">
                  <c:v>2</c:v>
                </c:pt>
              </c:numCache>
            </c:numRef>
          </c:val>
        </c:ser>
        <c:dLbls>
          <c:showLegendKey val="0"/>
          <c:showVal val="0"/>
          <c:showCatName val="0"/>
          <c:showSerName val="0"/>
          <c:showPercent val="0"/>
          <c:showBubbleSize val="0"/>
        </c:dLbls>
        <c:gapWidth val="219"/>
        <c:overlap val="-27"/>
        <c:axId val="-1793036768"/>
        <c:axId val="-1650182992"/>
      </c:barChart>
      <c:catAx>
        <c:axId val="-1793036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650182992"/>
        <c:crosses val="autoZero"/>
        <c:auto val="1"/>
        <c:lblAlgn val="ctr"/>
        <c:lblOffset val="100"/>
        <c:noMultiLvlLbl val="0"/>
      </c:catAx>
      <c:valAx>
        <c:axId val="-16501829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79303676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sz="1200" b="1" i="0" baseline="0">
                <a:effectLst/>
              </a:rPr>
              <a:t>Numero de nacimientos registrados en RUAF de madres  sin documento de identificación  Colombiano. Antioquia 2018-2021</a:t>
            </a:r>
            <a:endParaRPr lang="es-CO" sz="1000">
              <a:effectLst/>
            </a:endParaRP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s-CO"/>
        </a:p>
      </c:txPr>
    </c:title>
    <c:autoTitleDeleted val="0"/>
    <c:plotArea>
      <c:layout/>
      <c:barChart>
        <c:barDir val="col"/>
        <c:grouping val="clustered"/>
        <c:varyColors val="0"/>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'GRAFICO NACIMIENTOS'!$H$1:$H$5</c:f>
              <c:strCache>
                <c:ptCount val="5"/>
                <c:pt idx="0">
                  <c:v>2017</c:v>
                </c:pt>
                <c:pt idx="1">
                  <c:v>2018</c:v>
                </c:pt>
                <c:pt idx="2">
                  <c:v>2019</c:v>
                </c:pt>
                <c:pt idx="3">
                  <c:v>2020</c:v>
                </c:pt>
                <c:pt idx="4">
                  <c:v>2021 (Enero  a Agosto)</c:v>
                </c:pt>
              </c:strCache>
            </c:strRef>
          </c:cat>
          <c:val>
            <c:numRef>
              <c:f>'GRAFICO NACIMIENTOS'!$I$1:$I$5</c:f>
              <c:numCache>
                <c:formatCode>#,##0</c:formatCode>
                <c:ptCount val="5"/>
                <c:pt idx="0" formatCode="General">
                  <c:v>529</c:v>
                </c:pt>
                <c:pt idx="1">
                  <c:v>1961</c:v>
                </c:pt>
                <c:pt idx="2">
                  <c:v>3817</c:v>
                </c:pt>
                <c:pt idx="3">
                  <c:v>7762</c:v>
                </c:pt>
                <c:pt idx="4">
                  <c:v>5026</c:v>
                </c:pt>
              </c:numCache>
            </c:numRef>
          </c:val>
        </c:ser>
        <c:dLbls>
          <c:dLblPos val="inEnd"/>
          <c:showLegendKey val="0"/>
          <c:showVal val="1"/>
          <c:showCatName val="0"/>
          <c:showSerName val="0"/>
          <c:showPercent val="0"/>
          <c:showBubbleSize val="0"/>
        </c:dLbls>
        <c:gapWidth val="100"/>
        <c:overlap val="-24"/>
        <c:axId val="-1650181360"/>
        <c:axId val="-1650177008"/>
      </c:barChart>
      <c:catAx>
        <c:axId val="-165018136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CO"/>
          </a:p>
        </c:txPr>
        <c:crossAx val="-1650177008"/>
        <c:crosses val="autoZero"/>
        <c:auto val="1"/>
        <c:lblAlgn val="ctr"/>
        <c:lblOffset val="100"/>
        <c:noMultiLvlLbl val="0"/>
      </c:catAx>
      <c:valAx>
        <c:axId val="-165017700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CO"/>
          </a:p>
        </c:txPr>
        <c:crossAx val="-1650181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sz="700" b="1" i="0" baseline="0">
                <a:effectLst/>
              </a:rPr>
              <a:t>NÚMERO DE NACIMIENTOS REGISTRADOS EN RUAF DE MADRES  SIN DOCUMENTO DE IDENTIFICACIÓN  COLOMBIANO POR REGION. ENERO AGOSTO 2021 ANTIOQUIA</a:t>
            </a:r>
            <a:endParaRPr lang="es-CO" sz="600">
              <a:effectLst/>
            </a:endParaRP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s-CO"/>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Hoja4!$E$1:$E$9</c:f>
              <c:strCache>
                <c:ptCount val="9"/>
                <c:pt idx="0">
                  <c:v>NORTE</c:v>
                </c:pt>
                <c:pt idx="1">
                  <c:v>SUROESTE</c:v>
                </c:pt>
                <c:pt idx="2">
                  <c:v>MAGDALENA MEDIO</c:v>
                </c:pt>
                <c:pt idx="3">
                  <c:v>OCCIDENTE</c:v>
                </c:pt>
                <c:pt idx="4">
                  <c:v>BAJO CAUCA</c:v>
                </c:pt>
                <c:pt idx="5">
                  <c:v>NORDESTE</c:v>
                </c:pt>
                <c:pt idx="6">
                  <c:v>URABA</c:v>
                </c:pt>
                <c:pt idx="7">
                  <c:v>ORIENTE</c:v>
                </c:pt>
                <c:pt idx="8">
                  <c:v>VALLE DE ABURRA</c:v>
                </c:pt>
              </c:strCache>
            </c:strRef>
          </c:cat>
          <c:val>
            <c:numRef>
              <c:f>Hoja4!$F$1:$F$9</c:f>
              <c:numCache>
                <c:formatCode>#,##0</c:formatCode>
                <c:ptCount val="9"/>
                <c:pt idx="0">
                  <c:v>27</c:v>
                </c:pt>
                <c:pt idx="1">
                  <c:v>56</c:v>
                </c:pt>
                <c:pt idx="2">
                  <c:v>66</c:v>
                </c:pt>
                <c:pt idx="3">
                  <c:v>75</c:v>
                </c:pt>
                <c:pt idx="4">
                  <c:v>78</c:v>
                </c:pt>
                <c:pt idx="5">
                  <c:v>90</c:v>
                </c:pt>
                <c:pt idx="6">
                  <c:v>283</c:v>
                </c:pt>
                <c:pt idx="7">
                  <c:v>565</c:v>
                </c:pt>
                <c:pt idx="8">
                  <c:v>3786</c:v>
                </c:pt>
              </c:numCache>
            </c:numRef>
          </c:val>
        </c:ser>
        <c:dLbls>
          <c:dLblPos val="inEnd"/>
          <c:showLegendKey val="0"/>
          <c:showVal val="1"/>
          <c:showCatName val="0"/>
          <c:showSerName val="0"/>
          <c:showPercent val="0"/>
          <c:showBubbleSize val="0"/>
        </c:dLbls>
        <c:gapWidth val="100"/>
        <c:axId val="-1650180816"/>
        <c:axId val="-1650184080"/>
      </c:barChart>
      <c:catAx>
        <c:axId val="-1650180816"/>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2"/>
                </a:solidFill>
                <a:latin typeface="+mn-lt"/>
                <a:ea typeface="+mn-ea"/>
                <a:cs typeface="+mn-cs"/>
              </a:defRPr>
            </a:pPr>
            <a:endParaRPr lang="es-CO"/>
          </a:p>
        </c:txPr>
        <c:crossAx val="-1650184080"/>
        <c:crosses val="autoZero"/>
        <c:auto val="1"/>
        <c:lblAlgn val="ctr"/>
        <c:lblOffset val="100"/>
        <c:noMultiLvlLbl val="0"/>
      </c:catAx>
      <c:valAx>
        <c:axId val="-1650184080"/>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CO"/>
          </a:p>
        </c:txPr>
        <c:crossAx val="-16501808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sz="900" b="1" i="0" baseline="0">
                <a:effectLst/>
              </a:rPr>
              <a:t>NUMERO DE NACIMIENTOS REGISTRADOS EN RUAF DE MADRES  SIN DOCUMENTO DE IDENTIFICACIÓN  COLOMBIANO EN IPS POR MUNICIPIO. ANTIOQUIA 2018-2021</a:t>
            </a:r>
            <a:endParaRPr lang="es-CO" sz="800">
              <a:effectLst/>
            </a:endParaRPr>
          </a:p>
        </c:rich>
      </c:tx>
      <c:layout>
        <c:manualLayout>
          <c:xMode val="edge"/>
          <c:yMode val="edge"/>
          <c:x val="8.6965223097112854E-2"/>
          <c:y val="0"/>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s-CO"/>
        </a:p>
      </c:txPr>
    </c:title>
    <c:autoTitleDeleted val="0"/>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Hoja4!$R$69:$R$78</c:f>
              <c:strCache>
                <c:ptCount val="10"/>
                <c:pt idx="0">
                  <c:v>CHIGORODO</c:v>
                </c:pt>
                <c:pt idx="1">
                  <c:v>SANTAFE DE ANTIOQUIA</c:v>
                </c:pt>
                <c:pt idx="2">
                  <c:v>YOLOMBO</c:v>
                </c:pt>
                <c:pt idx="3">
                  <c:v>CAUCASIA</c:v>
                </c:pt>
                <c:pt idx="4">
                  <c:v>TURBO</c:v>
                </c:pt>
                <c:pt idx="5">
                  <c:v>CALDAS</c:v>
                </c:pt>
                <c:pt idx="6">
                  <c:v>APARTADO</c:v>
                </c:pt>
                <c:pt idx="7">
                  <c:v>ENVIGADO</c:v>
                </c:pt>
                <c:pt idx="8">
                  <c:v>RIONEGRO</c:v>
                </c:pt>
                <c:pt idx="9">
                  <c:v>MEDELLIN</c:v>
                </c:pt>
              </c:strCache>
            </c:strRef>
          </c:cat>
          <c:val>
            <c:numRef>
              <c:f>Hoja4!$S$69:$S$78</c:f>
              <c:numCache>
                <c:formatCode>#,##0</c:formatCode>
                <c:ptCount val="10"/>
                <c:pt idx="0">
                  <c:v>56</c:v>
                </c:pt>
                <c:pt idx="1">
                  <c:v>60</c:v>
                </c:pt>
                <c:pt idx="2">
                  <c:v>62</c:v>
                </c:pt>
                <c:pt idx="3">
                  <c:v>64</c:v>
                </c:pt>
                <c:pt idx="4">
                  <c:v>64</c:v>
                </c:pt>
                <c:pt idx="5">
                  <c:v>119</c:v>
                </c:pt>
                <c:pt idx="6">
                  <c:v>120</c:v>
                </c:pt>
                <c:pt idx="7">
                  <c:v>277</c:v>
                </c:pt>
                <c:pt idx="8">
                  <c:v>482</c:v>
                </c:pt>
                <c:pt idx="9">
                  <c:v>3332</c:v>
                </c:pt>
              </c:numCache>
            </c:numRef>
          </c:val>
        </c:ser>
        <c:dLbls>
          <c:dLblPos val="inEnd"/>
          <c:showLegendKey val="0"/>
          <c:showVal val="1"/>
          <c:showCatName val="0"/>
          <c:showSerName val="0"/>
          <c:showPercent val="0"/>
          <c:showBubbleSize val="0"/>
        </c:dLbls>
        <c:gapWidth val="100"/>
        <c:axId val="-1650182448"/>
        <c:axId val="-1650179184"/>
      </c:barChart>
      <c:catAx>
        <c:axId val="-1650182448"/>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2"/>
                </a:solidFill>
                <a:latin typeface="+mn-lt"/>
                <a:ea typeface="+mn-ea"/>
                <a:cs typeface="+mn-cs"/>
              </a:defRPr>
            </a:pPr>
            <a:endParaRPr lang="es-CO"/>
          </a:p>
        </c:txPr>
        <c:crossAx val="-1650179184"/>
        <c:crosses val="autoZero"/>
        <c:auto val="1"/>
        <c:lblAlgn val="ctr"/>
        <c:lblOffset val="100"/>
        <c:noMultiLvlLbl val="0"/>
      </c:catAx>
      <c:valAx>
        <c:axId val="-1650179184"/>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CO"/>
          </a:p>
        </c:txPr>
        <c:crossAx val="-16501824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9C8119CCC39445CBEF3B28830943DE2"/>
        <w:category>
          <w:name w:val="General"/>
          <w:gallery w:val="placeholder"/>
        </w:category>
        <w:types>
          <w:type w:val="bbPlcHdr"/>
        </w:types>
        <w:behaviors>
          <w:behavior w:val="content"/>
        </w:behaviors>
        <w:guid w:val="{7099A669-EBD6-4AFE-99EF-C530C514F964}"/>
      </w:docPartPr>
      <w:docPartBody>
        <w:p w:rsidR="00A50A6C" w:rsidRDefault="00311008">
          <w:pPr>
            <w:pStyle w:val="59C8119CCC39445CBEF3B28830943DE2"/>
          </w:pPr>
          <w:r>
            <w:rPr>
              <w:lang w:bidi="es-ES"/>
            </w:rPr>
            <w:t>Fecha del evento</w:t>
          </w:r>
        </w:p>
      </w:docPartBody>
    </w:docPart>
    <w:docPart>
      <w:docPartPr>
        <w:name w:val="CEBA54EADF554A8CBD308131A8A8E87A"/>
        <w:category>
          <w:name w:val="General"/>
          <w:gallery w:val="placeholder"/>
        </w:category>
        <w:types>
          <w:type w:val="bbPlcHdr"/>
        </w:types>
        <w:behaviors>
          <w:behavior w:val="content"/>
        </w:behaviors>
        <w:guid w:val="{6E57F8E6-A341-407D-B9B7-8887B64730C2}"/>
      </w:docPartPr>
      <w:docPartBody>
        <w:p w:rsidR="00150E7B" w:rsidRDefault="00104075" w:rsidP="00104075">
          <w:pPr>
            <w:pStyle w:val="CEBA54EADF554A8CBD308131A8A8E87A"/>
          </w:pPr>
          <w:r>
            <w:rPr>
              <w:lang w:bidi="es-ES"/>
            </w:rPr>
            <w:t>Deje la timidez a un lado: ¡cuénteles por qué no se lo pueden perder!</w:t>
          </w:r>
        </w:p>
      </w:docPartBody>
    </w:docPart>
    <w:docPart>
      <w:docPartPr>
        <w:name w:val="A6BC9F8507A74441946E1C81315CA4C8"/>
        <w:category>
          <w:name w:val="General"/>
          <w:gallery w:val="placeholder"/>
        </w:category>
        <w:types>
          <w:type w:val="bbPlcHdr"/>
        </w:types>
        <w:behaviors>
          <w:behavior w:val="content"/>
        </w:behaviors>
        <w:guid w:val="{72E59A7F-7727-4FF0-9C63-CD1D5FFDD89B}"/>
      </w:docPartPr>
      <w:docPartBody>
        <w:p w:rsidR="00150E7B" w:rsidRDefault="00104075" w:rsidP="00104075">
          <w:pPr>
            <w:pStyle w:val="A6BC9F8507A74441946E1C81315CA4C8"/>
          </w:pPr>
          <w:r>
            <w:rPr>
              <w:lang w:bidi="es-ES"/>
            </w:rPr>
            <w:t>Indique otro detalle interesante aquí.</w:t>
          </w:r>
        </w:p>
      </w:docPartBody>
    </w:docPart>
    <w:docPart>
      <w:docPartPr>
        <w:name w:val="019D788FF8EC43918C49E1C641CDF7F7"/>
        <w:category>
          <w:name w:val="General"/>
          <w:gallery w:val="placeholder"/>
        </w:category>
        <w:types>
          <w:type w:val="bbPlcHdr"/>
        </w:types>
        <w:behaviors>
          <w:behavior w:val="content"/>
        </w:behaviors>
        <w:guid w:val="{5BADCC4C-78DB-4F9D-9310-59346714C3E1}"/>
      </w:docPartPr>
      <w:docPartBody>
        <w:p w:rsidR="00150E7B" w:rsidRDefault="00150E7B" w:rsidP="00150E7B">
          <w:pPr>
            <w:pStyle w:val="019D788FF8EC43918C49E1C641CDF7F7"/>
          </w:pPr>
          <w:r>
            <w:rPr>
              <w:lang w:bidi="es-ES"/>
            </w:rPr>
            <w:t>Fecha del evento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hnschrift Condensed">
    <w:panose1 w:val="020B0502040204020203"/>
    <w:charset w:val="00"/>
    <w:family w:val="swiss"/>
    <w:pitch w:val="variable"/>
    <w:sig w:usb0="A00002C7"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008"/>
    <w:rsid w:val="000A0C12"/>
    <w:rsid w:val="00104075"/>
    <w:rsid w:val="00150E7B"/>
    <w:rsid w:val="001E3770"/>
    <w:rsid w:val="002B2F65"/>
    <w:rsid w:val="002F25A1"/>
    <w:rsid w:val="00311008"/>
    <w:rsid w:val="003B23C7"/>
    <w:rsid w:val="003F5C84"/>
    <w:rsid w:val="00414C55"/>
    <w:rsid w:val="004A4928"/>
    <w:rsid w:val="006449D4"/>
    <w:rsid w:val="00695F0B"/>
    <w:rsid w:val="00736846"/>
    <w:rsid w:val="00740A74"/>
    <w:rsid w:val="007503CE"/>
    <w:rsid w:val="00790CE6"/>
    <w:rsid w:val="009B3674"/>
    <w:rsid w:val="00A50A6C"/>
    <w:rsid w:val="00C408AD"/>
    <w:rsid w:val="00C871D3"/>
    <w:rsid w:val="00CA48D0"/>
    <w:rsid w:val="00CD452C"/>
    <w:rsid w:val="00F511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9C8119CCC39445CBEF3B28830943DE2">
    <w:name w:val="59C8119CCC39445CBEF3B28830943DE2"/>
  </w:style>
  <w:style w:type="paragraph" w:customStyle="1" w:styleId="4AE32E4BD9024311978A759777F14356">
    <w:name w:val="4AE32E4BD9024311978A759777F14356"/>
  </w:style>
  <w:style w:type="paragraph" w:customStyle="1" w:styleId="0327F83AD9E74E248BE3B12D9446C9FB">
    <w:name w:val="0327F83AD9E74E248BE3B12D9446C9FB"/>
  </w:style>
  <w:style w:type="paragraph" w:customStyle="1" w:styleId="27E1F71B97604717955165AE9E82C6E5">
    <w:name w:val="27E1F71B97604717955165AE9E82C6E5"/>
  </w:style>
  <w:style w:type="paragraph" w:customStyle="1" w:styleId="78B0ABAFCC6B48CF97E19E6DC6125DBA">
    <w:name w:val="78B0ABAFCC6B48CF97E19E6DC6125DBA"/>
  </w:style>
  <w:style w:type="paragraph" w:customStyle="1" w:styleId="7A040630E7A34F628E8768CB2F14D480">
    <w:name w:val="7A040630E7A34F628E8768CB2F14D480"/>
  </w:style>
  <w:style w:type="paragraph" w:customStyle="1" w:styleId="145A33ECFB4549AC84FB146AD5277C57">
    <w:name w:val="145A33ECFB4549AC84FB146AD5277C57"/>
  </w:style>
  <w:style w:type="paragraph" w:customStyle="1" w:styleId="DA95C7D8480D4DCA9F035D45BCE250C6">
    <w:name w:val="DA95C7D8480D4DCA9F035D45BCE250C6"/>
  </w:style>
  <w:style w:type="paragraph" w:customStyle="1" w:styleId="814D6295649E4A66AFFCEA9B67476DE1">
    <w:name w:val="814D6295649E4A66AFFCEA9B67476DE1"/>
  </w:style>
  <w:style w:type="paragraph" w:customStyle="1" w:styleId="DB81663EDEF742E5A6FC009A67DFC2BD">
    <w:name w:val="DB81663EDEF742E5A6FC009A67DFC2BD"/>
  </w:style>
  <w:style w:type="paragraph" w:customStyle="1" w:styleId="DAA13AC129A247E6A87770FDFF2C89FB">
    <w:name w:val="DAA13AC129A247E6A87770FDFF2C89FB"/>
  </w:style>
  <w:style w:type="paragraph" w:customStyle="1" w:styleId="92B8E15B37DC4D8BBB22683CEFB23AED">
    <w:name w:val="92B8E15B37DC4D8BBB22683CEFB23AED"/>
  </w:style>
  <w:style w:type="paragraph" w:customStyle="1" w:styleId="DD9DB3F90B294662A98C36274A5C35EF">
    <w:name w:val="DD9DB3F90B294662A98C36274A5C35EF"/>
  </w:style>
  <w:style w:type="paragraph" w:customStyle="1" w:styleId="DE8197F80A0741719960C6102AF2C9CE">
    <w:name w:val="DE8197F80A0741719960C6102AF2C9CE"/>
  </w:style>
  <w:style w:type="paragraph" w:customStyle="1" w:styleId="C1E2917E50144837BE212CE22BCC4579">
    <w:name w:val="C1E2917E50144837BE212CE22BCC4579"/>
  </w:style>
  <w:style w:type="paragraph" w:customStyle="1" w:styleId="BC8C54A60EE549F6808F85AE89D77677">
    <w:name w:val="BC8C54A60EE549F6808F85AE89D77677"/>
  </w:style>
  <w:style w:type="paragraph" w:customStyle="1" w:styleId="13CB9F37D6F34B4DB255A27D547698B3">
    <w:name w:val="13CB9F37D6F34B4DB255A27D547698B3"/>
  </w:style>
  <w:style w:type="paragraph" w:customStyle="1" w:styleId="121972F69606499B80EA096398F7895D">
    <w:name w:val="121972F69606499B80EA096398F7895D"/>
  </w:style>
  <w:style w:type="paragraph" w:customStyle="1" w:styleId="947B828147F645B1A67C8C29E74AC504">
    <w:name w:val="947B828147F645B1A67C8C29E74AC504"/>
  </w:style>
  <w:style w:type="paragraph" w:customStyle="1" w:styleId="4601DC2277CB48A489CCE18D17B23C91">
    <w:name w:val="4601DC2277CB48A489CCE18D17B23C91"/>
  </w:style>
  <w:style w:type="paragraph" w:customStyle="1" w:styleId="52D15B5E311E45AEA95A15DCADC8A1EC">
    <w:name w:val="52D15B5E311E45AEA95A15DCADC8A1EC"/>
    <w:rsid w:val="003B23C7"/>
  </w:style>
  <w:style w:type="paragraph" w:customStyle="1" w:styleId="6FB0471CF9B44C1AB7170CAA3AE29237">
    <w:name w:val="6FB0471CF9B44C1AB7170CAA3AE29237"/>
    <w:rsid w:val="003B23C7"/>
  </w:style>
  <w:style w:type="paragraph" w:customStyle="1" w:styleId="6F33AF17D2F041DC81381DA653A0DE9B">
    <w:name w:val="6F33AF17D2F041DC81381DA653A0DE9B"/>
    <w:rsid w:val="003B23C7"/>
  </w:style>
  <w:style w:type="paragraph" w:customStyle="1" w:styleId="4F53A1ABDFB94FED9C7527816A2E92F5">
    <w:name w:val="4F53A1ABDFB94FED9C7527816A2E92F5"/>
    <w:rsid w:val="003B23C7"/>
  </w:style>
  <w:style w:type="paragraph" w:customStyle="1" w:styleId="FD602CA3BAB64ED59D71B93378C21610">
    <w:name w:val="FD602CA3BAB64ED59D71B93378C21610"/>
    <w:rsid w:val="003B23C7"/>
  </w:style>
  <w:style w:type="paragraph" w:customStyle="1" w:styleId="CEE502FD452F4722A659691C19F88390">
    <w:name w:val="CEE502FD452F4722A659691C19F88390"/>
    <w:rsid w:val="003B23C7"/>
  </w:style>
  <w:style w:type="paragraph" w:customStyle="1" w:styleId="15A102A0C8004721B984FBA069CC42CC">
    <w:name w:val="15A102A0C8004721B984FBA069CC42CC"/>
    <w:rsid w:val="003B23C7"/>
  </w:style>
  <w:style w:type="paragraph" w:customStyle="1" w:styleId="C5EDF1EDCADF4C359B19CEF51EF4F635">
    <w:name w:val="C5EDF1EDCADF4C359B19CEF51EF4F635"/>
    <w:rsid w:val="003B23C7"/>
  </w:style>
  <w:style w:type="paragraph" w:customStyle="1" w:styleId="ECB307B2C4724231B5563126B700B892">
    <w:name w:val="ECB307B2C4724231B5563126B700B892"/>
    <w:rsid w:val="003B23C7"/>
  </w:style>
  <w:style w:type="paragraph" w:customStyle="1" w:styleId="6A71BF1C9CB24BF8A5258CE2D0702EE1">
    <w:name w:val="6A71BF1C9CB24BF8A5258CE2D0702EE1"/>
    <w:rsid w:val="003B23C7"/>
  </w:style>
  <w:style w:type="paragraph" w:customStyle="1" w:styleId="AEC5FCE9F8EC4B0087DA6DF39DA60425">
    <w:name w:val="AEC5FCE9F8EC4B0087DA6DF39DA60425"/>
    <w:rsid w:val="003B23C7"/>
  </w:style>
  <w:style w:type="paragraph" w:customStyle="1" w:styleId="4E310912A87D40D892B32694D1AD6A8E">
    <w:name w:val="4E310912A87D40D892B32694D1AD6A8E"/>
    <w:rsid w:val="00695F0B"/>
  </w:style>
  <w:style w:type="paragraph" w:customStyle="1" w:styleId="F28F26B67E85457BBE29857C8642CA26">
    <w:name w:val="F28F26B67E85457BBE29857C8642CA26"/>
    <w:rsid w:val="00104075"/>
  </w:style>
  <w:style w:type="paragraph" w:customStyle="1" w:styleId="7C338CED7CD940EE9BADF5DE6F361FC6">
    <w:name w:val="7C338CED7CD940EE9BADF5DE6F361FC6"/>
    <w:rsid w:val="00104075"/>
  </w:style>
  <w:style w:type="paragraph" w:customStyle="1" w:styleId="AE74B25473264C2E9F417762B2420589">
    <w:name w:val="AE74B25473264C2E9F417762B2420589"/>
    <w:rsid w:val="00104075"/>
  </w:style>
  <w:style w:type="paragraph" w:customStyle="1" w:styleId="CEBA54EADF554A8CBD308131A8A8E87A">
    <w:name w:val="CEBA54EADF554A8CBD308131A8A8E87A"/>
    <w:rsid w:val="00104075"/>
  </w:style>
  <w:style w:type="paragraph" w:customStyle="1" w:styleId="A6BC9F8507A74441946E1C81315CA4C8">
    <w:name w:val="A6BC9F8507A74441946E1C81315CA4C8"/>
    <w:rsid w:val="00104075"/>
  </w:style>
  <w:style w:type="paragraph" w:customStyle="1" w:styleId="019D788FF8EC43918C49E1C641CDF7F7">
    <w:name w:val="019D788FF8EC43918C49E1C641CDF7F7"/>
    <w:rsid w:val="0015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Winter Business">
      <a:dk1>
        <a:sysClr val="windowText" lastClr="000000"/>
      </a:dk1>
      <a:lt1>
        <a:sysClr val="window" lastClr="FFFFFF"/>
      </a:lt1>
      <a:dk2>
        <a:srgbClr val="002B38"/>
      </a:dk2>
      <a:lt2>
        <a:srgbClr val="DEF2F5"/>
      </a:lt2>
      <a:accent1>
        <a:srgbClr val="00A59B"/>
      </a:accent1>
      <a:accent2>
        <a:srgbClr val="27A8DF"/>
      </a:accent2>
      <a:accent3>
        <a:srgbClr val="287098"/>
      </a:accent3>
      <a:accent4>
        <a:srgbClr val="617483"/>
      </a:accent4>
      <a:accent5>
        <a:srgbClr val="555078"/>
      </a:accent5>
      <a:accent6>
        <a:srgbClr val="7F63AB"/>
      </a:accent6>
      <a:hlink>
        <a:srgbClr val="27A8DF"/>
      </a:hlink>
      <a:folHlink>
        <a:srgbClr val="7F63AB"/>
      </a:folHlink>
    </a:clrScheme>
    <a:fontScheme name="Winter Business">
      <a:majorFont>
        <a:latin typeface="Impact"/>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B3CB0-8894-4B12-AB30-25F4F615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Prospecto de evento estacional (invierno).dotx</Template>
  <TotalTime>0</TotalTime>
  <Pages>14</Pages>
  <Words>5039</Words>
  <Characters>27715</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2020-09-30T22:19:00Z</dcterms:created>
  <dcterms:modified xsi:type="dcterms:W3CDTF">2021-09-24T13:40:00Z</dcterms:modified>
</cp:coreProperties>
</file>